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BDF349" w14:textId="77777777" w:rsidR="00BA4B83" w:rsidRPr="00B0561A" w:rsidRDefault="00BA4B83" w:rsidP="00471D2E">
      <w:pPr>
        <w:rPr>
          <w:rFonts w:asciiTheme="majorHAnsi" w:hAnsiTheme="majorHAnsi"/>
          <w:b/>
          <w:bCs/>
          <w:sz w:val="30"/>
          <w:szCs w:val="30"/>
          <w:lang w:val="fr-FR"/>
        </w:rPr>
      </w:pPr>
    </w:p>
    <w:p w14:paraId="147B92E9" w14:textId="245E9770" w:rsidR="006B2455" w:rsidRPr="003835E0" w:rsidRDefault="00B0561A" w:rsidP="00B0561A">
      <w:pPr>
        <w:jc w:val="center"/>
        <w:rPr>
          <w:rFonts w:cstheme="majorHAnsi"/>
          <w:b/>
          <w:bCs/>
        </w:rPr>
      </w:pPr>
      <w:r w:rsidRPr="003835E0">
        <w:rPr>
          <w:rFonts w:cstheme="majorHAnsi"/>
          <w:b/>
          <w:bCs/>
        </w:rPr>
        <w:t xml:space="preserve">Collecte solidaire de bouchons en liège : Cactus soutient l’ASA lors du Grand Festival des Grands Vins de France </w:t>
      </w:r>
    </w:p>
    <w:p w14:paraId="404DD22A" w14:textId="77777777" w:rsidR="00B0561A" w:rsidRPr="00B0561A" w:rsidRDefault="00B0561A" w:rsidP="00B0561A">
      <w:pPr>
        <w:jc w:val="center"/>
        <w:rPr>
          <w:rFonts w:asciiTheme="majorHAnsi" w:hAnsiTheme="majorHAnsi"/>
          <w:b/>
          <w:bCs/>
          <w:sz w:val="30"/>
          <w:szCs w:val="30"/>
          <w:lang w:val="fr-BE"/>
        </w:rPr>
      </w:pPr>
    </w:p>
    <w:p w14:paraId="4E3D99F0" w14:textId="37166989" w:rsidR="00477C5F" w:rsidRPr="003835E0" w:rsidRDefault="00792184" w:rsidP="00B0561A">
      <w:pPr>
        <w:rPr>
          <w:rFonts w:cstheme="majorHAnsi"/>
          <w:sz w:val="23"/>
          <w:szCs w:val="23"/>
        </w:rPr>
      </w:pPr>
      <w:r w:rsidRPr="003835E0">
        <w:rPr>
          <w:b/>
          <w:bCs/>
          <w:sz w:val="23"/>
          <w:szCs w:val="23"/>
          <w:lang w:val="fr-BE"/>
        </w:rPr>
        <w:t>Windhof</w:t>
      </w:r>
      <w:r w:rsidR="007C2107" w:rsidRPr="003835E0">
        <w:rPr>
          <w:b/>
          <w:bCs/>
          <w:sz w:val="23"/>
          <w:szCs w:val="23"/>
          <w:lang w:val="fr-BE"/>
        </w:rPr>
        <w:t>,</w:t>
      </w:r>
      <w:r w:rsidR="002D2FF9" w:rsidRPr="003835E0">
        <w:rPr>
          <w:b/>
          <w:bCs/>
          <w:sz w:val="23"/>
          <w:szCs w:val="23"/>
          <w:lang w:val="fr-BE"/>
        </w:rPr>
        <w:t xml:space="preserve"> </w:t>
      </w:r>
      <w:r w:rsidR="00F2766A">
        <w:rPr>
          <w:b/>
          <w:bCs/>
          <w:sz w:val="23"/>
          <w:szCs w:val="23"/>
          <w:lang w:val="fr-BE"/>
        </w:rPr>
        <w:t>1</w:t>
      </w:r>
      <w:r w:rsidR="008345A8">
        <w:rPr>
          <w:b/>
          <w:bCs/>
          <w:sz w:val="23"/>
          <w:szCs w:val="23"/>
          <w:lang w:val="fr-BE"/>
        </w:rPr>
        <w:t>2</w:t>
      </w:r>
      <w:r w:rsidR="00B0561A" w:rsidRPr="003835E0">
        <w:rPr>
          <w:b/>
          <w:bCs/>
          <w:sz w:val="23"/>
          <w:szCs w:val="23"/>
          <w:lang w:val="fr-BE"/>
        </w:rPr>
        <w:t xml:space="preserve"> février</w:t>
      </w:r>
      <w:r w:rsidR="007C2107" w:rsidRPr="003835E0">
        <w:rPr>
          <w:b/>
          <w:bCs/>
          <w:sz w:val="23"/>
          <w:szCs w:val="23"/>
          <w:lang w:val="fr-BE"/>
        </w:rPr>
        <w:t xml:space="preserve"> 202</w:t>
      </w:r>
      <w:r w:rsidR="002D2FF9" w:rsidRPr="003835E0">
        <w:rPr>
          <w:b/>
          <w:bCs/>
          <w:sz w:val="23"/>
          <w:szCs w:val="23"/>
          <w:lang w:val="fr-BE"/>
        </w:rPr>
        <w:t>6</w:t>
      </w:r>
      <w:r w:rsidR="00B0561A" w:rsidRPr="003835E0">
        <w:rPr>
          <w:rFonts w:cstheme="majorHAnsi"/>
          <w:sz w:val="23"/>
          <w:szCs w:val="23"/>
        </w:rPr>
        <w:t xml:space="preserve"> – </w:t>
      </w:r>
      <w:r w:rsidR="00477C5F" w:rsidRPr="003835E0">
        <w:rPr>
          <w:rFonts w:cstheme="majorHAnsi"/>
          <w:sz w:val="23"/>
          <w:szCs w:val="23"/>
        </w:rPr>
        <w:t>Fidèle à ses valeurs de solidarité et d’engagement sociétal, Cactus a mené une nouvelle action caritative à l’occasion du Grand Festival des Grands Vins de France, organisé du 12 au 25 octobre</w:t>
      </w:r>
      <w:r w:rsidR="00471D2E" w:rsidRPr="003835E0">
        <w:rPr>
          <w:rFonts w:cstheme="majorHAnsi"/>
          <w:sz w:val="23"/>
          <w:szCs w:val="23"/>
        </w:rPr>
        <w:t xml:space="preserve"> 2025</w:t>
      </w:r>
      <w:r w:rsidR="00477C5F" w:rsidRPr="003835E0">
        <w:rPr>
          <w:rFonts w:cstheme="majorHAnsi"/>
          <w:sz w:val="23"/>
          <w:szCs w:val="23"/>
        </w:rPr>
        <w:t xml:space="preserve"> sur l’ensemble du réseau Cactus. Des stands de dégustation étaient installés </w:t>
      </w:r>
      <w:r w:rsidR="00093EB8">
        <w:rPr>
          <w:rFonts w:cstheme="majorHAnsi"/>
          <w:sz w:val="23"/>
          <w:szCs w:val="23"/>
        </w:rPr>
        <w:t>sur</w:t>
      </w:r>
      <w:r w:rsidR="00477C5F" w:rsidRPr="003835E0">
        <w:rPr>
          <w:rFonts w:cstheme="majorHAnsi"/>
          <w:sz w:val="23"/>
          <w:szCs w:val="23"/>
        </w:rPr>
        <w:t xml:space="preserve"> plusieurs sites, notamment au centre commercial la Belle Etoile, où s’est également tenue la collecte de bouchons en liège.</w:t>
      </w:r>
    </w:p>
    <w:p w14:paraId="4AFF4242" w14:textId="77777777" w:rsidR="00477C5F" w:rsidRPr="003835E0" w:rsidRDefault="00477C5F" w:rsidP="00B0561A">
      <w:pPr>
        <w:rPr>
          <w:rFonts w:cstheme="majorHAnsi"/>
          <w:sz w:val="23"/>
          <w:szCs w:val="23"/>
        </w:rPr>
      </w:pPr>
    </w:p>
    <w:p w14:paraId="5AC39FDD" w14:textId="1FD6A7FF" w:rsidR="00B0561A" w:rsidRPr="003835E0" w:rsidRDefault="00BC6FC6" w:rsidP="00B0561A">
      <w:pPr>
        <w:rPr>
          <w:rFonts w:cstheme="majorHAnsi"/>
          <w:sz w:val="23"/>
          <w:szCs w:val="23"/>
        </w:rPr>
      </w:pPr>
      <w:r w:rsidRPr="003835E0">
        <w:rPr>
          <w:rFonts w:cstheme="majorHAnsi"/>
          <w:sz w:val="23"/>
          <w:szCs w:val="23"/>
        </w:rPr>
        <w:t>Les nombreuses dégustations organisées sur les stands, impliquant l’ouverture de plusieurs milliers de bouteilles, ont permis de renforcer l’impact de cette action solidaire. Les clients ont également contribué à la collecte en apportant des bouchons en liège depuis leur domicile, au profit de l’Amicale vun der Schoul fir Assistenzhonn asbl (ASA).</w:t>
      </w:r>
      <w:r w:rsidR="0005572B" w:rsidRPr="003835E0">
        <w:rPr>
          <w:rFonts w:cstheme="majorHAnsi"/>
          <w:sz w:val="23"/>
          <w:szCs w:val="23"/>
        </w:rPr>
        <w:t xml:space="preserve"> Cette association luxembourgeoise est engagée dans la formation de chiens d’assistance destinés à accompagner des personnes en situation de handicap ou ayant des besoins spécifiques dans leur quotidien.</w:t>
      </w:r>
    </w:p>
    <w:p w14:paraId="430BB215" w14:textId="77777777" w:rsidR="00BD6013" w:rsidRPr="003835E0" w:rsidRDefault="00BD6013" w:rsidP="00B0561A">
      <w:pPr>
        <w:rPr>
          <w:rFonts w:cstheme="majorHAnsi"/>
          <w:sz w:val="23"/>
          <w:szCs w:val="23"/>
        </w:rPr>
      </w:pPr>
    </w:p>
    <w:p w14:paraId="1DD8BC53" w14:textId="77777777" w:rsidR="00B0561A" w:rsidRPr="003835E0" w:rsidRDefault="00B0561A" w:rsidP="00B0561A">
      <w:pPr>
        <w:rPr>
          <w:rFonts w:cstheme="majorHAnsi"/>
          <w:sz w:val="23"/>
          <w:szCs w:val="23"/>
        </w:rPr>
      </w:pPr>
      <w:r w:rsidRPr="003835E0">
        <w:rPr>
          <w:rFonts w:cstheme="majorHAnsi"/>
          <w:sz w:val="23"/>
          <w:szCs w:val="23"/>
        </w:rPr>
        <w:t xml:space="preserve">Grâce à la mobilisation des visiteurs et à l’implication des équipes Cactus, </w:t>
      </w:r>
      <w:r w:rsidRPr="003835E0">
        <w:rPr>
          <w:rFonts w:cstheme="majorHAnsi"/>
          <w:b/>
          <w:bCs/>
          <w:sz w:val="23"/>
          <w:szCs w:val="23"/>
        </w:rPr>
        <w:t>19 858 bouchons en liège ont été récoltés</w:t>
      </w:r>
      <w:r w:rsidRPr="003835E0">
        <w:rPr>
          <w:rFonts w:cstheme="majorHAnsi"/>
          <w:sz w:val="23"/>
          <w:szCs w:val="23"/>
        </w:rPr>
        <w:t>. Une collecte symbolique mais essentielle, puisque le recyclage de ces bouchons permet de générer des fonds destinés à soutenir concrètement les missions de l’association.</w:t>
      </w:r>
    </w:p>
    <w:p w14:paraId="6BB66F37" w14:textId="77777777" w:rsidR="005228F9" w:rsidRPr="003835E0" w:rsidRDefault="005228F9" w:rsidP="00B0561A">
      <w:pPr>
        <w:rPr>
          <w:rFonts w:cstheme="majorHAnsi"/>
          <w:sz w:val="23"/>
          <w:szCs w:val="23"/>
        </w:rPr>
      </w:pPr>
    </w:p>
    <w:p w14:paraId="1EBD8A3B" w14:textId="77777777" w:rsidR="00B0561A" w:rsidRPr="003835E0" w:rsidRDefault="00B0561A" w:rsidP="00B0561A">
      <w:pPr>
        <w:rPr>
          <w:rFonts w:cstheme="majorHAnsi"/>
          <w:sz w:val="23"/>
          <w:szCs w:val="23"/>
        </w:rPr>
      </w:pPr>
      <w:r w:rsidRPr="003835E0">
        <w:rPr>
          <w:rFonts w:cstheme="majorHAnsi"/>
          <w:sz w:val="23"/>
          <w:szCs w:val="23"/>
        </w:rPr>
        <w:t>Les chiens d’assistance formés par l’ASA jouent un rôle fondamental dans l’amélioration de l’autonomie, de la sécurité et de la qualité de vie de leurs bénéficiaires. Chaque geste de soutien contribue ainsi directement à un projet à forte valeur humaine et sociale.</w:t>
      </w:r>
    </w:p>
    <w:p w14:paraId="28D1309F" w14:textId="77777777" w:rsidR="005228F9" w:rsidRPr="003835E0" w:rsidRDefault="005228F9" w:rsidP="00B0561A">
      <w:pPr>
        <w:rPr>
          <w:rFonts w:cstheme="majorHAnsi"/>
          <w:sz w:val="23"/>
          <w:szCs w:val="23"/>
        </w:rPr>
      </w:pPr>
    </w:p>
    <w:p w14:paraId="686CB73F" w14:textId="77777777" w:rsidR="00B0561A" w:rsidRPr="003835E0" w:rsidRDefault="00B0561A" w:rsidP="00B0561A">
      <w:pPr>
        <w:rPr>
          <w:rFonts w:cstheme="majorHAnsi"/>
          <w:sz w:val="23"/>
          <w:szCs w:val="23"/>
        </w:rPr>
      </w:pPr>
      <w:r w:rsidRPr="003835E0">
        <w:rPr>
          <w:rFonts w:cstheme="majorHAnsi"/>
          <w:sz w:val="23"/>
          <w:szCs w:val="23"/>
        </w:rPr>
        <w:t>Cette initiative s’inscrit pleinement dans l’ADN de Cactus, qui place l’engagement social et la responsabilité sociétale au cœur de ses actions. À travers ses projets Cactus Charity, l’enseigne soutient tout au long de l’année des associations locales et nationales, avec la volonté de créer un impact durable et concret sur le terrain.</w:t>
      </w:r>
    </w:p>
    <w:p w14:paraId="325B3694" w14:textId="77777777" w:rsidR="005228F9" w:rsidRPr="003835E0" w:rsidRDefault="005228F9" w:rsidP="00B0561A">
      <w:pPr>
        <w:rPr>
          <w:rFonts w:cstheme="majorHAnsi"/>
          <w:sz w:val="23"/>
          <w:szCs w:val="23"/>
        </w:rPr>
      </w:pPr>
    </w:p>
    <w:p w14:paraId="2DBEE679" w14:textId="77777777" w:rsidR="00B0561A" w:rsidRPr="003835E0" w:rsidRDefault="00B0561A" w:rsidP="00B0561A">
      <w:pPr>
        <w:rPr>
          <w:rFonts w:cstheme="majorHAnsi"/>
          <w:sz w:val="23"/>
          <w:szCs w:val="23"/>
        </w:rPr>
      </w:pPr>
      <w:r w:rsidRPr="003835E0">
        <w:rPr>
          <w:rFonts w:cstheme="majorHAnsi"/>
          <w:sz w:val="23"/>
          <w:szCs w:val="23"/>
        </w:rPr>
        <w:t>En associant un événement grand public tel que le Grand Festival des Grands Vins de France à une action solidaire accessible à tous, Cactus souhaite également sensibiliser ses clients à l’importance des petits gestes, qui, multipliés, peuvent générer de grandes avancées pour des causes essentielles.</w:t>
      </w:r>
    </w:p>
    <w:p w14:paraId="557130D3" w14:textId="77777777" w:rsidR="005228F9" w:rsidRPr="003835E0" w:rsidRDefault="005228F9" w:rsidP="00B0561A">
      <w:pPr>
        <w:rPr>
          <w:rFonts w:cstheme="majorHAnsi"/>
          <w:sz w:val="23"/>
          <w:szCs w:val="23"/>
        </w:rPr>
      </w:pPr>
    </w:p>
    <w:p w14:paraId="0F9C69BB" w14:textId="77777777" w:rsidR="00B0561A" w:rsidRPr="003835E0" w:rsidRDefault="00B0561A" w:rsidP="00B0561A">
      <w:pPr>
        <w:rPr>
          <w:rFonts w:cstheme="majorHAnsi"/>
          <w:sz w:val="23"/>
          <w:szCs w:val="23"/>
        </w:rPr>
      </w:pPr>
      <w:r w:rsidRPr="003835E0">
        <w:rPr>
          <w:rFonts w:cstheme="majorHAnsi"/>
          <w:sz w:val="23"/>
          <w:szCs w:val="23"/>
        </w:rPr>
        <w:t>Cactus remercie chaleureusement l’ensemble des clients ayant participé à la collecte, ainsi que ses collaborateurs pour leur engagement, et adresse un remerciement particulier à l’Amicale vun der Schoul fir Assistenzhonn asbl pour son travail remarquable et son dévouement au service des personnes accompagnées.</w:t>
      </w:r>
    </w:p>
    <w:p w14:paraId="463ABAE3" w14:textId="77777777" w:rsidR="00471D2E" w:rsidRPr="003835E0" w:rsidRDefault="00471D2E" w:rsidP="00B0561A">
      <w:pPr>
        <w:rPr>
          <w:rFonts w:cstheme="majorHAnsi"/>
          <w:sz w:val="23"/>
          <w:szCs w:val="23"/>
        </w:rPr>
      </w:pPr>
    </w:p>
    <w:p w14:paraId="7E90E021" w14:textId="77777777" w:rsidR="00B0561A" w:rsidRPr="003835E0" w:rsidRDefault="00B0561A" w:rsidP="00B0561A">
      <w:pPr>
        <w:rPr>
          <w:rFonts w:cstheme="majorHAnsi"/>
          <w:sz w:val="23"/>
          <w:szCs w:val="23"/>
        </w:rPr>
      </w:pPr>
      <w:r w:rsidRPr="003835E0">
        <w:rPr>
          <w:rFonts w:cstheme="majorHAnsi"/>
          <w:sz w:val="23"/>
          <w:szCs w:val="23"/>
        </w:rPr>
        <w:t>Parce que l’engagement se construit au quotidien, Cactus continuera à soutenir des initiatives solidaires porteuses de sens et d’avenir.</w:t>
      </w:r>
    </w:p>
    <w:p w14:paraId="2208EF13" w14:textId="77777777" w:rsidR="003835E0" w:rsidRDefault="003835E0" w:rsidP="003E7EC8">
      <w:pPr>
        <w:rPr>
          <w:rFonts w:asciiTheme="majorHAnsi" w:hAnsiTheme="majorHAnsi" w:cstheme="majorHAnsi"/>
          <w:b/>
          <w:sz w:val="23"/>
          <w:szCs w:val="23"/>
        </w:rPr>
      </w:pPr>
    </w:p>
    <w:p w14:paraId="499B914E" w14:textId="56875D08" w:rsidR="00101D02" w:rsidRPr="003835E0" w:rsidRDefault="00101D02" w:rsidP="003E7EC8">
      <w:pPr>
        <w:rPr>
          <w:rFonts w:asciiTheme="majorHAnsi" w:hAnsiTheme="majorHAnsi" w:cstheme="majorHAnsi"/>
          <w:b/>
          <w:sz w:val="23"/>
          <w:szCs w:val="23"/>
        </w:rPr>
      </w:pPr>
      <w:r w:rsidRPr="003835E0">
        <w:rPr>
          <w:rFonts w:asciiTheme="majorHAnsi" w:hAnsiTheme="majorHAnsi" w:cstheme="majorHAnsi"/>
          <w:b/>
          <w:sz w:val="23"/>
          <w:szCs w:val="23"/>
        </w:rPr>
        <w:t xml:space="preserve">Légende photo de g. à d. : </w:t>
      </w:r>
      <w:r w:rsidR="007B0BA1" w:rsidRPr="003835E0">
        <w:rPr>
          <w:rFonts w:asciiTheme="majorHAnsi" w:hAnsiTheme="majorHAnsi" w:cstheme="majorHAnsi"/>
          <w:b/>
          <w:sz w:val="23"/>
          <w:szCs w:val="23"/>
        </w:rPr>
        <w:t>Madame Aline Kuffer</w:t>
      </w:r>
      <w:r w:rsidR="003835E0" w:rsidRPr="003835E0">
        <w:rPr>
          <w:rFonts w:asciiTheme="majorHAnsi" w:hAnsiTheme="majorHAnsi" w:cstheme="majorHAnsi"/>
          <w:b/>
          <w:sz w:val="23"/>
          <w:szCs w:val="23"/>
        </w:rPr>
        <w:t xml:space="preserve"> (ASA), Cathy Leesch (Cactus S.A)</w:t>
      </w:r>
      <w:r w:rsidR="007B0BA1" w:rsidRPr="003835E0">
        <w:rPr>
          <w:rFonts w:asciiTheme="majorHAnsi" w:hAnsiTheme="majorHAnsi" w:cstheme="majorHAnsi"/>
          <w:b/>
          <w:sz w:val="23"/>
          <w:szCs w:val="23"/>
        </w:rPr>
        <w:t xml:space="preserve"> et </w:t>
      </w:r>
      <w:r w:rsidR="003835E0" w:rsidRPr="003835E0">
        <w:rPr>
          <w:rFonts w:asciiTheme="majorHAnsi" w:hAnsiTheme="majorHAnsi" w:cstheme="majorHAnsi"/>
          <w:b/>
          <w:sz w:val="23"/>
          <w:szCs w:val="23"/>
        </w:rPr>
        <w:t>Madame Magali Bordang (ASA)</w:t>
      </w:r>
    </w:p>
    <w:p w14:paraId="71286EDC" w14:textId="77777777" w:rsidR="00C040E3" w:rsidRPr="003835E0" w:rsidRDefault="00C040E3" w:rsidP="003E7EC8">
      <w:pPr>
        <w:rPr>
          <w:rFonts w:asciiTheme="majorHAnsi" w:hAnsiTheme="majorHAnsi" w:cstheme="majorHAnsi"/>
          <w:b/>
          <w:sz w:val="23"/>
          <w:szCs w:val="23"/>
        </w:rPr>
      </w:pPr>
    </w:p>
    <w:p w14:paraId="0D4D6435" w14:textId="77777777" w:rsidR="00C040E3" w:rsidRPr="003835E0" w:rsidRDefault="00C040E3" w:rsidP="003E7EC8">
      <w:pPr>
        <w:rPr>
          <w:rFonts w:asciiTheme="majorHAnsi" w:hAnsiTheme="majorHAnsi" w:cstheme="majorHAnsi"/>
          <w:b/>
          <w:sz w:val="23"/>
          <w:szCs w:val="23"/>
        </w:rPr>
      </w:pPr>
    </w:p>
    <w:p w14:paraId="259F8655" w14:textId="5D43F599" w:rsidR="003E7EC8" w:rsidRPr="003835E0" w:rsidRDefault="003E7EC8" w:rsidP="003E7EC8">
      <w:pPr>
        <w:rPr>
          <w:rFonts w:asciiTheme="majorHAnsi" w:hAnsiTheme="majorHAnsi" w:cstheme="majorHAnsi"/>
          <w:b/>
          <w:sz w:val="23"/>
          <w:szCs w:val="23"/>
        </w:rPr>
      </w:pPr>
      <w:r w:rsidRPr="003835E0">
        <w:rPr>
          <w:rFonts w:asciiTheme="majorHAnsi" w:hAnsiTheme="majorHAnsi" w:cstheme="majorHAnsi"/>
          <w:b/>
          <w:sz w:val="23"/>
          <w:szCs w:val="23"/>
        </w:rPr>
        <w:t>Contact Presse – Cactus S.A.</w:t>
      </w:r>
    </w:p>
    <w:p w14:paraId="73F13415" w14:textId="77777777" w:rsidR="003E7EC8" w:rsidRPr="003835E0" w:rsidRDefault="003E7EC8" w:rsidP="003E7EC8">
      <w:pPr>
        <w:rPr>
          <w:rFonts w:asciiTheme="majorHAnsi" w:hAnsiTheme="majorHAnsi" w:cstheme="majorHAnsi"/>
          <w:sz w:val="23"/>
          <w:szCs w:val="23"/>
        </w:rPr>
      </w:pPr>
      <w:r w:rsidRPr="003835E0">
        <w:rPr>
          <w:rFonts w:asciiTheme="majorHAnsi" w:hAnsiTheme="majorHAnsi" w:cstheme="majorHAnsi"/>
          <w:sz w:val="23"/>
          <w:szCs w:val="23"/>
        </w:rPr>
        <w:t>Service Relations Publiques</w:t>
      </w:r>
    </w:p>
    <w:p w14:paraId="0767F53B" w14:textId="77777777" w:rsidR="003E7EC8" w:rsidRPr="003835E0" w:rsidRDefault="003E7EC8" w:rsidP="003E7EC8">
      <w:pPr>
        <w:rPr>
          <w:rFonts w:asciiTheme="majorHAnsi" w:hAnsiTheme="majorHAnsi" w:cstheme="majorHAnsi"/>
          <w:sz w:val="23"/>
          <w:szCs w:val="23"/>
        </w:rPr>
      </w:pPr>
      <w:r w:rsidRPr="003835E0">
        <w:rPr>
          <w:rFonts w:asciiTheme="majorHAnsi" w:hAnsiTheme="majorHAnsi" w:cstheme="majorHAnsi"/>
          <w:sz w:val="23"/>
          <w:szCs w:val="23"/>
        </w:rPr>
        <w:t>Tel. : (+352) 2828 3469</w:t>
      </w:r>
    </w:p>
    <w:p w14:paraId="3A37859E" w14:textId="2D10E9AA" w:rsidR="003E7EC8" w:rsidRPr="003835E0" w:rsidRDefault="003E7EC8" w:rsidP="003E7EC8">
      <w:pPr>
        <w:rPr>
          <w:rFonts w:asciiTheme="majorHAnsi" w:hAnsiTheme="majorHAnsi" w:cstheme="majorHAnsi"/>
          <w:sz w:val="23"/>
          <w:szCs w:val="23"/>
        </w:rPr>
      </w:pPr>
      <w:r w:rsidRPr="003835E0">
        <w:rPr>
          <w:rFonts w:asciiTheme="majorHAnsi" w:hAnsiTheme="majorHAnsi" w:cstheme="majorHAnsi"/>
          <w:sz w:val="23"/>
          <w:szCs w:val="23"/>
        </w:rPr>
        <w:t xml:space="preserve">E-mail : </w:t>
      </w:r>
      <w:hyperlink r:id="rId11" w:history="1">
        <w:r w:rsidR="008D3952" w:rsidRPr="003835E0">
          <w:rPr>
            <w:rStyle w:val="Lienhypertexte"/>
            <w:rFonts w:asciiTheme="majorHAnsi" w:hAnsiTheme="majorHAnsi" w:cstheme="majorHAnsi"/>
            <w:sz w:val="23"/>
            <w:szCs w:val="23"/>
          </w:rPr>
          <w:t>pr@cactus.lu</w:t>
        </w:r>
      </w:hyperlink>
    </w:p>
    <w:p w14:paraId="3758600D" w14:textId="77777777" w:rsidR="00C040E3" w:rsidRPr="003835E0" w:rsidRDefault="00C040E3" w:rsidP="003E7EC8">
      <w:pPr>
        <w:rPr>
          <w:rFonts w:asciiTheme="majorHAnsi" w:hAnsiTheme="majorHAnsi" w:cstheme="majorHAnsi"/>
          <w:sz w:val="23"/>
          <w:szCs w:val="23"/>
        </w:rPr>
      </w:pPr>
    </w:p>
    <w:p w14:paraId="1F75A5FE" w14:textId="0A0039B9" w:rsidR="00BA4B83" w:rsidRPr="00BA4B83" w:rsidRDefault="00BA4B83" w:rsidP="003E7EC8">
      <w:pPr>
        <w:rPr>
          <w:rFonts w:asciiTheme="majorHAnsi" w:hAnsiTheme="majorHAnsi"/>
          <w:sz w:val="28"/>
          <w:szCs w:val="28"/>
          <w:lang w:val="fr-FR"/>
        </w:rPr>
      </w:pPr>
      <w:r w:rsidRPr="00BA4B83">
        <w:rPr>
          <w:rFonts w:asciiTheme="majorHAnsi" w:hAnsiTheme="majorHAnsi"/>
          <w:sz w:val="28"/>
          <w:szCs w:val="28"/>
          <w:lang w:val="fr-FR"/>
        </w:rPr>
        <w:t>---------------------------------------------------------------------</w:t>
      </w:r>
    </w:p>
    <w:p w14:paraId="3554FA02" w14:textId="77777777" w:rsidR="003E7EC8" w:rsidRPr="00BA4B83" w:rsidRDefault="003E7EC8" w:rsidP="003E7EC8">
      <w:pPr>
        <w:rPr>
          <w:sz w:val="17"/>
          <w:szCs w:val="17"/>
          <w:lang w:val="fr-BE"/>
        </w:rPr>
      </w:pPr>
      <w:r w:rsidRPr="00BA4B83">
        <w:rPr>
          <w:b/>
          <w:bCs/>
          <w:sz w:val="17"/>
          <w:szCs w:val="17"/>
          <w:lang w:val="fr-BE"/>
        </w:rPr>
        <w:t>À propos du groupe Cactus</w:t>
      </w:r>
    </w:p>
    <w:p w14:paraId="1807EA68" w14:textId="77777777" w:rsidR="003E7EC8" w:rsidRPr="00BA4B83" w:rsidRDefault="003E7EC8" w:rsidP="003E7EC8">
      <w:pPr>
        <w:ind w:firstLine="708"/>
        <w:rPr>
          <w:sz w:val="17"/>
          <w:szCs w:val="17"/>
          <w:lang w:val="fr-BE"/>
        </w:rPr>
      </w:pPr>
    </w:p>
    <w:p w14:paraId="75CC9662" w14:textId="13625128" w:rsidR="003E7EC8" w:rsidRDefault="003E7EC8" w:rsidP="0050700E">
      <w:pPr>
        <w:rPr>
          <w:sz w:val="17"/>
          <w:szCs w:val="17"/>
          <w:lang w:val="fr-BE"/>
        </w:rPr>
      </w:pPr>
      <w:r w:rsidRPr="00BA4B83">
        <w:rPr>
          <w:sz w:val="17"/>
          <w:szCs w:val="17"/>
          <w:lang w:val="fr-BE"/>
        </w:rPr>
        <w:t xml:space="preserve">Fondé en </w:t>
      </w:r>
      <w:r w:rsidRPr="00BA4B83">
        <w:rPr>
          <w:b/>
          <w:bCs/>
          <w:sz w:val="17"/>
          <w:szCs w:val="17"/>
          <w:lang w:val="fr-BE"/>
        </w:rPr>
        <w:t>1967</w:t>
      </w:r>
      <w:r w:rsidRPr="00BA4B83">
        <w:rPr>
          <w:sz w:val="17"/>
          <w:szCs w:val="17"/>
          <w:lang w:val="fr-BE"/>
        </w:rPr>
        <w:t xml:space="preserve">, le groupe </w:t>
      </w:r>
      <w:r w:rsidRPr="00BA4B83">
        <w:rPr>
          <w:b/>
          <w:bCs/>
          <w:sz w:val="17"/>
          <w:szCs w:val="17"/>
          <w:lang w:val="fr-BE"/>
        </w:rPr>
        <w:t>Cactus</w:t>
      </w:r>
      <w:r w:rsidRPr="00BA4B83">
        <w:rPr>
          <w:sz w:val="17"/>
          <w:szCs w:val="17"/>
          <w:lang w:val="fr-BE"/>
        </w:rPr>
        <w:t xml:space="preserve"> est un acteur majeur et historique de la grande distribution au Luxembourg. </w:t>
      </w:r>
      <w:r w:rsidR="005C387E">
        <w:rPr>
          <w:sz w:val="17"/>
          <w:szCs w:val="17"/>
          <w:lang w:val="fr-BE"/>
        </w:rPr>
        <w:t>Entreprise familiale détenue par la famille Leesch</w:t>
      </w:r>
      <w:r w:rsidR="006147F3">
        <w:rPr>
          <w:sz w:val="17"/>
          <w:szCs w:val="17"/>
          <w:lang w:val="fr-BE"/>
        </w:rPr>
        <w:t>, l</w:t>
      </w:r>
      <w:r w:rsidRPr="00BA4B83">
        <w:rPr>
          <w:sz w:val="17"/>
          <w:szCs w:val="17"/>
          <w:lang w:val="fr-BE"/>
        </w:rPr>
        <w:t xml:space="preserve">e groupe emploie aujourd’hui </w:t>
      </w:r>
      <w:r w:rsidRPr="00BA4B83">
        <w:rPr>
          <w:b/>
          <w:bCs/>
          <w:sz w:val="17"/>
          <w:szCs w:val="17"/>
          <w:lang w:val="fr-BE"/>
        </w:rPr>
        <w:t>plus de 4</w:t>
      </w:r>
      <w:r w:rsidR="005A10ED">
        <w:rPr>
          <w:b/>
          <w:bCs/>
          <w:sz w:val="17"/>
          <w:szCs w:val="17"/>
          <w:lang w:val="fr-BE"/>
        </w:rPr>
        <w:t>3</w:t>
      </w:r>
      <w:r w:rsidRPr="00BA4B83">
        <w:rPr>
          <w:b/>
          <w:bCs/>
          <w:sz w:val="17"/>
          <w:szCs w:val="17"/>
          <w:lang w:val="fr-BE"/>
        </w:rPr>
        <w:t>00 collaborateurs</w:t>
      </w:r>
      <w:r w:rsidRPr="00BA4B83">
        <w:rPr>
          <w:sz w:val="17"/>
          <w:szCs w:val="17"/>
          <w:lang w:val="fr-BE"/>
        </w:rPr>
        <w:t xml:space="preserve"> et exploite un réseau étendu de plus </w:t>
      </w:r>
      <w:r w:rsidRPr="00BA4B83">
        <w:rPr>
          <w:b/>
          <w:bCs/>
          <w:sz w:val="17"/>
          <w:szCs w:val="17"/>
          <w:lang w:val="fr-BE"/>
        </w:rPr>
        <w:t>70 supermarchés, hypermarchés, marchés alimentaires et magasins de proximité</w:t>
      </w:r>
      <w:r w:rsidR="005A10ED">
        <w:rPr>
          <w:b/>
          <w:bCs/>
          <w:sz w:val="17"/>
          <w:szCs w:val="17"/>
          <w:lang w:val="fr-BE"/>
        </w:rPr>
        <w:t xml:space="preserve"> Cactus</w:t>
      </w:r>
      <w:r w:rsidRPr="00BA4B83">
        <w:rPr>
          <w:b/>
          <w:bCs/>
          <w:sz w:val="17"/>
          <w:szCs w:val="17"/>
          <w:lang w:val="fr-BE"/>
        </w:rPr>
        <w:t xml:space="preserve"> shoppi</w:t>
      </w:r>
      <w:r w:rsidRPr="00BA4B83">
        <w:rPr>
          <w:sz w:val="17"/>
          <w:szCs w:val="17"/>
          <w:lang w:val="fr-BE"/>
        </w:rPr>
        <w:t>, répartis sur l’ensemble du territoire luxembourgeois.</w:t>
      </w:r>
    </w:p>
    <w:p w14:paraId="77F42FCE" w14:textId="77777777" w:rsidR="006B2C93" w:rsidRPr="00BA4B83" w:rsidRDefault="006B2C93" w:rsidP="0050700E">
      <w:pPr>
        <w:rPr>
          <w:sz w:val="17"/>
          <w:szCs w:val="17"/>
          <w:lang w:val="fr-BE"/>
        </w:rPr>
      </w:pPr>
    </w:p>
    <w:p w14:paraId="7F7B3424" w14:textId="4D56E2D4" w:rsidR="008F1063" w:rsidRDefault="004F7529" w:rsidP="0050700E">
      <w:pPr>
        <w:rPr>
          <w:sz w:val="17"/>
          <w:szCs w:val="17"/>
        </w:rPr>
      </w:pPr>
      <w:r w:rsidRPr="004F7529">
        <w:rPr>
          <w:sz w:val="17"/>
          <w:szCs w:val="17"/>
        </w:rPr>
        <w:t xml:space="preserve">Engagé de longue date en faveur de la qualité, du </w:t>
      </w:r>
      <w:r w:rsidRPr="004F7529">
        <w:rPr>
          <w:b/>
          <w:bCs/>
          <w:sz w:val="17"/>
          <w:szCs w:val="17"/>
        </w:rPr>
        <w:t>savoir-faire local et de la responsabilité sociétale</w:t>
      </w:r>
      <w:r w:rsidRPr="004F7529">
        <w:rPr>
          <w:sz w:val="17"/>
          <w:szCs w:val="17"/>
        </w:rPr>
        <w:t xml:space="preserve">, Cactus valorise les </w:t>
      </w:r>
      <w:r w:rsidR="004E3944" w:rsidRPr="004E3944">
        <w:rPr>
          <w:sz w:val="17"/>
          <w:szCs w:val="17"/>
        </w:rPr>
        <w:t xml:space="preserve">filières agricoles luxembourgeoises et régionales </w:t>
      </w:r>
      <w:r w:rsidRPr="004F7529">
        <w:rPr>
          <w:sz w:val="17"/>
          <w:szCs w:val="17"/>
        </w:rPr>
        <w:t xml:space="preserve"> luxembourgeoises à travers </w:t>
      </w:r>
      <w:r w:rsidR="006B2C93">
        <w:rPr>
          <w:sz w:val="17"/>
          <w:szCs w:val="17"/>
        </w:rPr>
        <w:t>le</w:t>
      </w:r>
      <w:r w:rsidRPr="004F7529">
        <w:rPr>
          <w:sz w:val="17"/>
          <w:szCs w:val="17"/>
        </w:rPr>
        <w:t xml:space="preserve"> label </w:t>
      </w:r>
      <w:r w:rsidRPr="004F7529">
        <w:rPr>
          <w:b/>
          <w:bCs/>
          <w:i/>
          <w:iCs/>
          <w:sz w:val="17"/>
          <w:szCs w:val="17"/>
        </w:rPr>
        <w:t>Vum Lëtzebuerger Bauer</w:t>
      </w:r>
      <w:r w:rsidRPr="004F7529">
        <w:rPr>
          <w:sz w:val="17"/>
          <w:szCs w:val="17"/>
        </w:rPr>
        <w:t>, et s’inscrit dans une démarche RSE concrète.</w:t>
      </w:r>
      <w:r w:rsidR="00D837F7">
        <w:rPr>
          <w:sz w:val="17"/>
          <w:szCs w:val="17"/>
        </w:rPr>
        <w:t xml:space="preserve"> </w:t>
      </w:r>
      <w:r w:rsidRPr="004F7529">
        <w:rPr>
          <w:sz w:val="17"/>
          <w:szCs w:val="17"/>
        </w:rPr>
        <w:t xml:space="preserve">Celle-ci s’exprime au quotidien à travers le fait-maison, avec ses </w:t>
      </w:r>
      <w:r w:rsidRPr="004F7529">
        <w:rPr>
          <w:b/>
          <w:bCs/>
          <w:sz w:val="17"/>
          <w:szCs w:val="17"/>
        </w:rPr>
        <w:t>4 ateliers de production</w:t>
      </w:r>
      <w:r w:rsidRPr="004F7529">
        <w:rPr>
          <w:sz w:val="17"/>
          <w:szCs w:val="17"/>
        </w:rPr>
        <w:t xml:space="preserve">, </w:t>
      </w:r>
      <w:r w:rsidR="00D837F7">
        <w:rPr>
          <w:sz w:val="17"/>
          <w:szCs w:val="17"/>
        </w:rPr>
        <w:t xml:space="preserve">dont </w:t>
      </w:r>
      <w:r w:rsidRPr="004F7529">
        <w:rPr>
          <w:sz w:val="17"/>
          <w:szCs w:val="17"/>
        </w:rPr>
        <w:t>l</w:t>
      </w:r>
      <w:r w:rsidR="00B77FCD">
        <w:rPr>
          <w:sz w:val="17"/>
          <w:szCs w:val="17"/>
        </w:rPr>
        <w:t>eur propre</w:t>
      </w:r>
      <w:r w:rsidRPr="004F7529">
        <w:rPr>
          <w:sz w:val="17"/>
          <w:szCs w:val="17"/>
        </w:rPr>
        <w:t xml:space="preserve"> torréfaction </w:t>
      </w:r>
      <w:r w:rsidR="00023CEA">
        <w:rPr>
          <w:sz w:val="17"/>
          <w:szCs w:val="17"/>
        </w:rPr>
        <w:t xml:space="preserve">de café </w:t>
      </w:r>
      <w:r w:rsidRPr="004F7529">
        <w:rPr>
          <w:sz w:val="17"/>
          <w:szCs w:val="17"/>
        </w:rPr>
        <w:t>sur site et la mise en valeur des métiers qui définissent l’identité et l’exigence de Cactus.</w:t>
      </w:r>
    </w:p>
    <w:p w14:paraId="4769137A" w14:textId="77777777" w:rsidR="004F7529" w:rsidRPr="00BA4B83" w:rsidRDefault="004F7529" w:rsidP="0050700E">
      <w:pPr>
        <w:rPr>
          <w:sz w:val="17"/>
          <w:szCs w:val="17"/>
          <w:lang w:val="fr-BE"/>
        </w:rPr>
      </w:pPr>
    </w:p>
    <w:p w14:paraId="6A2B585C" w14:textId="4EC9DB86" w:rsidR="003E7EC8" w:rsidRDefault="003E7EC8" w:rsidP="00C7667E">
      <w:pPr>
        <w:rPr>
          <w:sz w:val="17"/>
          <w:szCs w:val="17"/>
          <w:lang w:val="fr-BE"/>
        </w:rPr>
      </w:pPr>
      <w:r w:rsidRPr="00BA4B83">
        <w:rPr>
          <w:sz w:val="17"/>
          <w:szCs w:val="17"/>
          <w:lang w:val="fr-BE"/>
        </w:rPr>
        <w:t xml:space="preserve">Porté par des valeurs de </w:t>
      </w:r>
      <w:r w:rsidRPr="00BA4B83">
        <w:rPr>
          <w:b/>
          <w:bCs/>
          <w:sz w:val="17"/>
          <w:szCs w:val="17"/>
          <w:lang w:val="fr-BE"/>
        </w:rPr>
        <w:t>proximité, de responsabilité, d’esprit familial et d’innovation</w:t>
      </w:r>
      <w:r w:rsidRPr="00BA4B83">
        <w:rPr>
          <w:sz w:val="17"/>
          <w:szCs w:val="17"/>
          <w:lang w:val="fr-BE"/>
        </w:rPr>
        <w:t>, le groupe Cactus rest</w:t>
      </w:r>
      <w:r w:rsidR="00652A9A">
        <w:rPr>
          <w:sz w:val="17"/>
          <w:szCs w:val="17"/>
          <w:lang w:val="fr-BE"/>
        </w:rPr>
        <w:t>e</w:t>
      </w:r>
      <w:r w:rsidRPr="00BA4B83">
        <w:rPr>
          <w:sz w:val="17"/>
          <w:szCs w:val="17"/>
          <w:lang w:val="fr-BE"/>
        </w:rPr>
        <w:t xml:space="preserve"> fidèle à son ancrage luxembourgeois et à sa mission : </w:t>
      </w:r>
      <w:r w:rsidRPr="004B39E6">
        <w:rPr>
          <w:b/>
          <w:bCs/>
          <w:sz w:val="17"/>
          <w:szCs w:val="17"/>
          <w:lang w:val="fr-BE"/>
        </w:rPr>
        <w:t>offrir une distribution de qualité</w:t>
      </w:r>
      <w:r w:rsidRPr="00BA4B83">
        <w:rPr>
          <w:sz w:val="17"/>
          <w:szCs w:val="17"/>
          <w:lang w:val="fr-BE"/>
        </w:rPr>
        <w:t xml:space="preserve">, </w:t>
      </w:r>
      <w:r w:rsidRPr="004B39E6">
        <w:rPr>
          <w:b/>
          <w:bCs/>
          <w:sz w:val="17"/>
          <w:szCs w:val="17"/>
          <w:lang w:val="fr-BE"/>
        </w:rPr>
        <w:t>durable et accessible,</w:t>
      </w:r>
      <w:r w:rsidRPr="00BA4B83">
        <w:rPr>
          <w:sz w:val="17"/>
          <w:szCs w:val="17"/>
          <w:lang w:val="fr-BE"/>
        </w:rPr>
        <w:t xml:space="preserve"> au service de ses clients et de la société.</w:t>
      </w:r>
    </w:p>
    <w:p w14:paraId="204258A3" w14:textId="609EC85C" w:rsidR="00F11C6B" w:rsidRDefault="00F11C6B" w:rsidP="00C7667E">
      <w:pPr>
        <w:rPr>
          <w:sz w:val="17"/>
          <w:szCs w:val="17"/>
          <w:lang w:val="fr-BE"/>
        </w:rPr>
      </w:pPr>
    </w:p>
    <w:p w14:paraId="411937DA" w14:textId="77777777" w:rsidR="00B77FCD" w:rsidRDefault="00B77FCD" w:rsidP="00C7667E">
      <w:pPr>
        <w:rPr>
          <w:sz w:val="17"/>
          <w:szCs w:val="17"/>
          <w:lang w:val="fr-BE"/>
        </w:rPr>
      </w:pPr>
    </w:p>
    <w:p w14:paraId="7D1EE912" w14:textId="1948C4D9" w:rsidR="00B77FCD" w:rsidRPr="00BA4B83" w:rsidRDefault="00B77FCD" w:rsidP="00C7667E">
      <w:pPr>
        <w:rPr>
          <w:sz w:val="17"/>
          <w:szCs w:val="17"/>
          <w:lang w:val="fr-BE"/>
        </w:rPr>
      </w:pPr>
    </w:p>
    <w:sectPr w:rsidR="00B77FCD" w:rsidRPr="00BA4B83" w:rsidSect="00DE702B">
      <w:headerReference w:type="default" r:id="rId12"/>
      <w:pgSz w:w="11906" w:h="16838"/>
      <w:pgMar w:top="2019" w:right="1417" w:bottom="1417" w:left="1417"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1AE02" w14:textId="77777777" w:rsidR="002859D7" w:rsidRDefault="002859D7" w:rsidP="008976D7">
      <w:r>
        <w:separator/>
      </w:r>
    </w:p>
  </w:endnote>
  <w:endnote w:type="continuationSeparator" w:id="0">
    <w:p w14:paraId="48E559C5" w14:textId="77777777" w:rsidR="002859D7" w:rsidRDefault="002859D7" w:rsidP="00897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rutiger">
    <w:altName w:val="Calibri"/>
    <w:charset w:val="4D"/>
    <w:family w:val="auto"/>
    <w:pitch w:val="variable"/>
    <w:sig w:usb0="8000002F" w:usb1="40000048"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C5DB6" w14:textId="77777777" w:rsidR="002859D7" w:rsidRDefault="002859D7" w:rsidP="008976D7">
      <w:r>
        <w:separator/>
      </w:r>
    </w:p>
  </w:footnote>
  <w:footnote w:type="continuationSeparator" w:id="0">
    <w:p w14:paraId="24039394" w14:textId="77777777" w:rsidR="002859D7" w:rsidRDefault="002859D7" w:rsidP="00897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EB6A9" w14:textId="5C3FE6F0" w:rsidR="00DE702B" w:rsidRDefault="003E7EC8" w:rsidP="00DE702B">
    <w:pPr>
      <w:pStyle w:val="En-tte"/>
    </w:pPr>
    <w:r>
      <w:rPr>
        <w:noProof/>
      </w:rPr>
      <mc:AlternateContent>
        <mc:Choice Requires="wps">
          <w:drawing>
            <wp:anchor distT="0" distB="0" distL="114300" distR="114300" simplePos="0" relativeHeight="251660288" behindDoc="0" locked="0" layoutInCell="1" allowOverlap="1" wp14:anchorId="76D7CB7C" wp14:editId="13600D92">
              <wp:simplePos x="0" y="0"/>
              <wp:positionH relativeFrom="column">
                <wp:posOffset>-671195</wp:posOffset>
              </wp:positionH>
              <wp:positionV relativeFrom="paragraph">
                <wp:posOffset>-355600</wp:posOffset>
              </wp:positionV>
              <wp:extent cx="4552950" cy="962025"/>
              <wp:effectExtent l="0" t="0" r="0" b="9525"/>
              <wp:wrapNone/>
              <wp:docPr id="350755272" name="Zone de texte 7"/>
              <wp:cNvGraphicFramePr/>
              <a:graphic xmlns:a="http://schemas.openxmlformats.org/drawingml/2006/main">
                <a:graphicData uri="http://schemas.microsoft.com/office/word/2010/wordprocessingShape">
                  <wps:wsp>
                    <wps:cNvSpPr txBox="1"/>
                    <wps:spPr>
                      <a:xfrm>
                        <a:off x="0" y="0"/>
                        <a:ext cx="4552950" cy="962025"/>
                      </a:xfrm>
                      <a:prstGeom prst="rect">
                        <a:avLst/>
                      </a:prstGeom>
                      <a:solidFill>
                        <a:schemeClr val="lt1"/>
                      </a:solidFill>
                      <a:ln w="6350">
                        <a:noFill/>
                      </a:ln>
                    </wps:spPr>
                    <wps:txbx>
                      <w:txbxContent>
                        <w:p w14:paraId="573939F3" w14:textId="77777777" w:rsidR="00AE405E" w:rsidRDefault="00AE405E">
                          <w:pPr>
                            <w:rPr>
                              <w:rStyle w:val="ENTTE"/>
                            </w:rPr>
                          </w:pPr>
                        </w:p>
                        <w:p w14:paraId="0D3FEF04" w14:textId="2B0452A5" w:rsidR="00AE405E" w:rsidRPr="00553162" w:rsidRDefault="003E7EC8">
                          <w:pPr>
                            <w:rPr>
                              <w:rStyle w:val="ENTTE"/>
                              <w:rFonts w:asciiTheme="majorHAnsi" w:hAnsiTheme="majorHAnsi" w:cs="Calibri"/>
                              <w:b/>
                              <w:bCs/>
                              <w:sz w:val="48"/>
                              <w:szCs w:val="48"/>
                            </w:rPr>
                          </w:pPr>
                          <w:r w:rsidRPr="00553162">
                            <w:rPr>
                              <w:rStyle w:val="ENTTE"/>
                              <w:rFonts w:asciiTheme="majorHAnsi" w:hAnsiTheme="majorHAnsi" w:cs="Calibri"/>
                              <w:b/>
                              <w:bCs/>
                              <w:caps/>
                              <w:sz w:val="48"/>
                              <w:szCs w:val="48"/>
                            </w:rPr>
                            <w:t>Communiqué</w:t>
                          </w:r>
                          <w:r w:rsidRPr="00553162">
                            <w:rPr>
                              <w:rStyle w:val="ENTTE"/>
                              <w:rFonts w:asciiTheme="majorHAnsi" w:hAnsiTheme="majorHAnsi" w:cs="Calibri"/>
                              <w:b/>
                              <w:bCs/>
                              <w:sz w:val="48"/>
                              <w:szCs w:val="48"/>
                            </w:rPr>
                            <w:t xml:space="preserve"> DE PRESSE </w:t>
                          </w:r>
                        </w:p>
                        <w:p w14:paraId="52F8AA62" w14:textId="32F2553F" w:rsidR="00AE405E" w:rsidRDefault="00AE405E">
                          <w:pPr>
                            <w:rPr>
                              <w:rStyle w:val="ENTTE"/>
                            </w:rPr>
                          </w:pPr>
                        </w:p>
                        <w:p w14:paraId="600E193D" w14:textId="39035541" w:rsidR="00AF29DF" w:rsidRDefault="00AE405E">
                          <w:r>
                            <w:rPr>
                              <w:rStyle w:val="ENTTE"/>
                            </w:rPr>
                            <w:t>TITRE</w:t>
                          </w:r>
                        </w:p>
                      </w:txbxContent>
                    </wps:txbx>
                    <wps:bodyPr rot="0" spcFirstLastPara="0" vertOverflow="overflow" horzOverflow="overflow" vert="horz" wrap="square" lIns="360000" tIns="36000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D7CB7C" id="_x0000_t202" coordsize="21600,21600" o:spt="202" path="m,l,21600r21600,l21600,xe">
              <v:stroke joinstyle="miter"/>
              <v:path gradientshapeok="t" o:connecttype="rect"/>
            </v:shapetype>
            <v:shape id="Zone de texte 7" o:spid="_x0000_s1026" type="#_x0000_t202" style="position:absolute;margin-left:-52.85pt;margin-top:-28pt;width:358.5pt;height:7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" fillcolor="white [3201]" stroked="f" strokeweight=".5pt">
              <v:textbox inset="10mm,10mm,,0">
                <w:txbxContent>
                  <w:p w14:paraId="573939F3" w14:textId="77777777" w:rsidR="00AE405E" w:rsidRDefault="00AE405E">
                    <w:pPr>
                      <w:rPr>
                        <w:rStyle w:val="ENTTE"/>
                      </w:rPr>
                    </w:pPr>
                  </w:p>
                  <w:p w14:paraId="0D3FEF04" w14:textId="2B0452A5" w:rsidR="00AE405E" w:rsidRPr="00553162" w:rsidRDefault="003E7EC8">
                    <w:pPr>
                      <w:rPr>
                        <w:rStyle w:val="ENTTE"/>
                        <w:rFonts w:asciiTheme="majorHAnsi" w:hAnsiTheme="majorHAnsi" w:cs="Calibri"/>
                        <w:b/>
                        <w:bCs/>
                        <w:sz w:val="48"/>
                        <w:szCs w:val="48"/>
                      </w:rPr>
                    </w:pPr>
                    <w:r w:rsidRPr="00553162">
                      <w:rPr>
                        <w:rStyle w:val="ENTTE"/>
                        <w:rFonts w:asciiTheme="majorHAnsi" w:hAnsiTheme="majorHAnsi" w:cs="Calibri"/>
                        <w:b/>
                        <w:bCs/>
                        <w:caps/>
                        <w:sz w:val="48"/>
                        <w:szCs w:val="48"/>
                      </w:rPr>
                      <w:t>Communiqué</w:t>
                    </w:r>
                    <w:r w:rsidRPr="00553162">
                      <w:rPr>
                        <w:rStyle w:val="ENTTE"/>
                        <w:rFonts w:asciiTheme="majorHAnsi" w:hAnsiTheme="majorHAnsi" w:cs="Calibri"/>
                        <w:b/>
                        <w:bCs/>
                        <w:sz w:val="48"/>
                        <w:szCs w:val="48"/>
                      </w:rPr>
                      <w:t xml:space="preserve"> DE PRESSE </w:t>
                    </w:r>
                  </w:p>
                  <w:p w14:paraId="52F8AA62" w14:textId="32F2553F" w:rsidR="00AE405E" w:rsidRDefault="00AE405E">
                    <w:pPr>
                      <w:rPr>
                        <w:rStyle w:val="ENTTE"/>
                      </w:rPr>
                    </w:pPr>
                  </w:p>
                  <w:p w14:paraId="600E193D" w14:textId="39035541" w:rsidR="00AF29DF" w:rsidRDefault="00AE405E">
                    <w:r>
                      <w:rPr>
                        <w:rStyle w:val="ENTTE"/>
                      </w:rPr>
                      <w:t>TITRE</w:t>
                    </w:r>
                  </w:p>
                </w:txbxContent>
              </v:textbox>
            </v:shape>
          </w:pict>
        </mc:Fallback>
      </mc:AlternateContent>
    </w:r>
  </w:p>
  <w:p w14:paraId="4B0BF194" w14:textId="696F00D7" w:rsidR="00DE702B" w:rsidRDefault="00AE405E" w:rsidP="00DE702B">
    <w:pPr>
      <w:pStyle w:val="En-tte"/>
    </w:pPr>
    <w:r>
      <w:rPr>
        <w:noProof/>
      </w:rPr>
      <w:drawing>
        <wp:anchor distT="0" distB="0" distL="114300" distR="114300" simplePos="0" relativeHeight="251661312" behindDoc="0" locked="0" layoutInCell="1" allowOverlap="1" wp14:anchorId="196CB039" wp14:editId="700BCD5C">
          <wp:simplePos x="0" y="0"/>
          <wp:positionH relativeFrom="page">
            <wp:posOffset>5775325</wp:posOffset>
          </wp:positionH>
          <wp:positionV relativeFrom="page">
            <wp:posOffset>644525</wp:posOffset>
          </wp:positionV>
          <wp:extent cx="1447200" cy="374400"/>
          <wp:effectExtent l="0" t="0" r="635" b="0"/>
          <wp:wrapNone/>
          <wp:docPr id="26718055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80551" name="Image 267180551"/>
                  <pic:cNvPicPr/>
                </pic:nvPicPr>
                <pic:blipFill>
                  <a:blip r:embed="rId1"/>
                  <a:stretch>
                    <a:fillRect/>
                  </a:stretch>
                </pic:blipFill>
                <pic:spPr>
                  <a:xfrm>
                    <a:off x="0" y="0"/>
                    <a:ext cx="1447200" cy="374400"/>
                  </a:xfrm>
                  <a:prstGeom prst="rect">
                    <a:avLst/>
                  </a:prstGeom>
                </pic:spPr>
              </pic:pic>
            </a:graphicData>
          </a:graphic>
          <wp14:sizeRelH relativeFrom="page">
            <wp14:pctWidth>0</wp14:pctWidth>
          </wp14:sizeRelH>
          <wp14:sizeRelV relativeFrom="page">
            <wp14:pctHeight>0</wp14:pctHeight>
          </wp14:sizeRelV>
        </wp:anchor>
      </w:drawing>
    </w:r>
  </w:p>
  <w:p w14:paraId="62186F8C" w14:textId="5ECF92CF" w:rsidR="00DE702B" w:rsidRPr="00DE702B" w:rsidRDefault="00DE702B" w:rsidP="00DE702B">
    <w:pPr>
      <w:pStyle w:val="En-tte"/>
      <w:rPr>
        <w:rFonts w:ascii="Frutiger" w:hAnsi="Frutiger"/>
        <w:color w:val="009949"/>
        <w:sz w:val="32"/>
        <w:szCs w:val="32"/>
      </w:rPr>
    </w:pPr>
    <w:r w:rsidRPr="00DE702B">
      <w:rPr>
        <w:rFonts w:ascii="Frutiger" w:hAnsi="Frutiger"/>
        <w:noProof/>
        <w:color w:val="009949"/>
        <w:sz w:val="32"/>
        <w:szCs w:val="32"/>
      </w:rPr>
      <mc:AlternateContent>
        <mc:Choice Requires="wps">
          <w:drawing>
            <wp:anchor distT="0" distB="0" distL="114300" distR="114300" simplePos="0" relativeHeight="251659264" behindDoc="0" locked="0" layoutInCell="1" allowOverlap="1" wp14:anchorId="37BFAD30" wp14:editId="68EAFCD4">
              <wp:simplePos x="0" y="0"/>
              <wp:positionH relativeFrom="column">
                <wp:posOffset>-889162</wp:posOffset>
              </wp:positionH>
              <wp:positionV relativeFrom="paragraph">
                <wp:posOffset>333774</wp:posOffset>
              </wp:positionV>
              <wp:extent cx="7581014" cy="45719"/>
              <wp:effectExtent l="0" t="0" r="1270" b="5715"/>
              <wp:wrapNone/>
              <wp:docPr id="195944834" name="Rectangle 6"/>
              <wp:cNvGraphicFramePr/>
              <a:graphic xmlns:a="http://schemas.openxmlformats.org/drawingml/2006/main">
                <a:graphicData uri="http://schemas.microsoft.com/office/word/2010/wordprocessingShape">
                  <wps:wsp>
                    <wps:cNvSpPr/>
                    <wps:spPr>
                      <a:xfrm>
                        <a:off x="0" y="0"/>
                        <a:ext cx="7581014" cy="45719"/>
                      </a:xfrm>
                      <a:prstGeom prst="rect">
                        <a:avLst/>
                      </a:prstGeom>
                      <a:solidFill>
                        <a:srgbClr val="009949"/>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684B99" id="Rectangle 6" o:spid="_x0000_s1026" style="position:absolute;margin-left:-70pt;margin-top:26.3pt;width:596.95pt;height:3.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" fillcolor="#009949"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2F85"/>
    <w:multiLevelType w:val="multilevel"/>
    <w:tmpl w:val="7C60C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76C86"/>
    <w:multiLevelType w:val="multilevel"/>
    <w:tmpl w:val="63808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A07401"/>
    <w:multiLevelType w:val="multilevel"/>
    <w:tmpl w:val="56A8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1C418A"/>
    <w:multiLevelType w:val="hybridMultilevel"/>
    <w:tmpl w:val="13B465D8"/>
    <w:lvl w:ilvl="0" w:tplc="2C7E6C02">
      <w:numFmt w:val="bullet"/>
      <w:lvlText w:val="-"/>
      <w:lvlJc w:val="left"/>
      <w:pPr>
        <w:ind w:left="1080" w:hanging="360"/>
      </w:pPr>
      <w:rPr>
        <w:rFonts w:ascii="Calibri" w:eastAsiaTheme="minorHAnsi" w:hAnsi="Calibri" w:cs="Calibri"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070D277A"/>
    <w:multiLevelType w:val="multilevel"/>
    <w:tmpl w:val="66DE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887001"/>
    <w:multiLevelType w:val="multilevel"/>
    <w:tmpl w:val="7E3C319C"/>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981F0F"/>
    <w:multiLevelType w:val="multilevel"/>
    <w:tmpl w:val="76F652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4195B"/>
    <w:multiLevelType w:val="hybridMultilevel"/>
    <w:tmpl w:val="9732FD22"/>
    <w:lvl w:ilvl="0" w:tplc="080C0009">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0DBC29F0"/>
    <w:multiLevelType w:val="multilevel"/>
    <w:tmpl w:val="1A76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133D3E"/>
    <w:multiLevelType w:val="hybridMultilevel"/>
    <w:tmpl w:val="22F0CCEA"/>
    <w:lvl w:ilvl="0" w:tplc="2C7E6C02">
      <w:numFmt w:val="bullet"/>
      <w:lvlText w:val="-"/>
      <w:lvlJc w:val="left"/>
      <w:pPr>
        <w:ind w:left="1080" w:hanging="360"/>
      </w:pPr>
      <w:rPr>
        <w:rFonts w:ascii="Calibri" w:eastAsiaTheme="minorHAnsi" w:hAnsi="Calibri" w:cs="Calibri"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12E9292F"/>
    <w:multiLevelType w:val="multilevel"/>
    <w:tmpl w:val="5D10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9A1FB5"/>
    <w:multiLevelType w:val="multilevel"/>
    <w:tmpl w:val="424A8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E91EE4"/>
    <w:multiLevelType w:val="multilevel"/>
    <w:tmpl w:val="7CB46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DA0A99"/>
    <w:multiLevelType w:val="multilevel"/>
    <w:tmpl w:val="686EA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A00821"/>
    <w:multiLevelType w:val="hybridMultilevel"/>
    <w:tmpl w:val="91B8BA42"/>
    <w:lvl w:ilvl="0" w:tplc="140C0005">
      <w:start w:val="1"/>
      <w:numFmt w:val="bullet"/>
      <w:lvlText w:val=""/>
      <w:lvlJc w:val="left"/>
      <w:pPr>
        <w:ind w:left="1080" w:hanging="360"/>
      </w:pPr>
      <w:rPr>
        <w:rFonts w:ascii="Wingdings" w:hAnsi="Wingdings"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29B379CC"/>
    <w:multiLevelType w:val="hybridMultilevel"/>
    <w:tmpl w:val="1242BB5E"/>
    <w:lvl w:ilvl="0" w:tplc="9030164E">
      <w:numFmt w:val="bullet"/>
      <w:lvlText w:val="-"/>
      <w:lvlJc w:val="left"/>
      <w:pPr>
        <w:ind w:left="720" w:hanging="360"/>
      </w:pPr>
      <w:rPr>
        <w:rFonts w:ascii="Aptos Display" w:eastAsiaTheme="minorHAnsi" w:hAnsi="Aptos Display" w:cstheme="minorBidi"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6" w15:restartNumberingAfterBreak="0">
    <w:nsid w:val="2A664E8E"/>
    <w:multiLevelType w:val="multilevel"/>
    <w:tmpl w:val="E35E3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472D72"/>
    <w:multiLevelType w:val="multilevel"/>
    <w:tmpl w:val="3F286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8F43FB"/>
    <w:multiLevelType w:val="multilevel"/>
    <w:tmpl w:val="66BA5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E713D1"/>
    <w:multiLevelType w:val="multilevel"/>
    <w:tmpl w:val="D6A6528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0" w15:restartNumberingAfterBreak="0">
    <w:nsid w:val="3FE920BD"/>
    <w:multiLevelType w:val="multilevel"/>
    <w:tmpl w:val="42C60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501C7F"/>
    <w:multiLevelType w:val="multilevel"/>
    <w:tmpl w:val="BA7A5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481A29"/>
    <w:multiLevelType w:val="multilevel"/>
    <w:tmpl w:val="87A09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5D219B"/>
    <w:multiLevelType w:val="multilevel"/>
    <w:tmpl w:val="9932A5A0"/>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912AFF"/>
    <w:multiLevelType w:val="multilevel"/>
    <w:tmpl w:val="88327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A32E1A"/>
    <w:multiLevelType w:val="multilevel"/>
    <w:tmpl w:val="C386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577CF5"/>
    <w:multiLevelType w:val="multilevel"/>
    <w:tmpl w:val="1D161F2E"/>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7" w15:restartNumberingAfterBreak="0">
    <w:nsid w:val="58E34A61"/>
    <w:multiLevelType w:val="multilevel"/>
    <w:tmpl w:val="7AA48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650CCA"/>
    <w:multiLevelType w:val="multilevel"/>
    <w:tmpl w:val="E50EC98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8E7F93"/>
    <w:multiLevelType w:val="multilevel"/>
    <w:tmpl w:val="EF9E4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483511"/>
    <w:multiLevelType w:val="multilevel"/>
    <w:tmpl w:val="3C1C5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457404"/>
    <w:multiLevelType w:val="multilevel"/>
    <w:tmpl w:val="3F0A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375D08"/>
    <w:multiLevelType w:val="multilevel"/>
    <w:tmpl w:val="9ECEC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146BC8"/>
    <w:multiLevelType w:val="multilevel"/>
    <w:tmpl w:val="3F0AD1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0E7961"/>
    <w:multiLevelType w:val="multilevel"/>
    <w:tmpl w:val="8E7A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185B02"/>
    <w:multiLevelType w:val="multilevel"/>
    <w:tmpl w:val="29868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E41153"/>
    <w:multiLevelType w:val="multilevel"/>
    <w:tmpl w:val="B540F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125607"/>
    <w:multiLevelType w:val="multilevel"/>
    <w:tmpl w:val="E10AEC14"/>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8C17AB"/>
    <w:multiLevelType w:val="multilevel"/>
    <w:tmpl w:val="5100D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1919157">
    <w:abstractNumId w:val="11"/>
  </w:num>
  <w:num w:numId="2" w16cid:durableId="1778712741">
    <w:abstractNumId w:val="8"/>
  </w:num>
  <w:num w:numId="3" w16cid:durableId="1008828049">
    <w:abstractNumId w:val="34"/>
  </w:num>
  <w:num w:numId="4" w16cid:durableId="1300070153">
    <w:abstractNumId w:val="24"/>
  </w:num>
  <w:num w:numId="5" w16cid:durableId="172571612">
    <w:abstractNumId w:val="25"/>
  </w:num>
  <w:num w:numId="6" w16cid:durableId="220483431">
    <w:abstractNumId w:val="12"/>
  </w:num>
  <w:num w:numId="7" w16cid:durableId="862402767">
    <w:abstractNumId w:val="32"/>
  </w:num>
  <w:num w:numId="8" w16cid:durableId="569736177">
    <w:abstractNumId w:val="10"/>
  </w:num>
  <w:num w:numId="9" w16cid:durableId="1817262920">
    <w:abstractNumId w:val="36"/>
  </w:num>
  <w:num w:numId="10" w16cid:durableId="1730959155">
    <w:abstractNumId w:val="1"/>
  </w:num>
  <w:num w:numId="11" w16cid:durableId="1555047083">
    <w:abstractNumId w:val="35"/>
  </w:num>
  <w:num w:numId="12" w16cid:durableId="638614373">
    <w:abstractNumId w:val="9"/>
  </w:num>
  <w:num w:numId="13" w16cid:durableId="829759020">
    <w:abstractNumId w:val="5"/>
  </w:num>
  <w:num w:numId="14" w16cid:durableId="277689550">
    <w:abstractNumId w:val="3"/>
  </w:num>
  <w:num w:numId="15" w16cid:durableId="412777705">
    <w:abstractNumId w:val="33"/>
  </w:num>
  <w:num w:numId="16" w16cid:durableId="489755747">
    <w:abstractNumId w:val="27"/>
  </w:num>
  <w:num w:numId="17" w16cid:durableId="1879273889">
    <w:abstractNumId w:val="14"/>
  </w:num>
  <w:num w:numId="18" w16cid:durableId="1469082340">
    <w:abstractNumId w:val="28"/>
  </w:num>
  <w:num w:numId="19" w16cid:durableId="311374313">
    <w:abstractNumId w:val="31"/>
  </w:num>
  <w:num w:numId="20" w16cid:durableId="39979030">
    <w:abstractNumId w:val="37"/>
  </w:num>
  <w:num w:numId="21" w16cid:durableId="1917547419">
    <w:abstractNumId w:val="23"/>
  </w:num>
  <w:num w:numId="22" w16cid:durableId="219899295">
    <w:abstractNumId w:val="16"/>
  </w:num>
  <w:num w:numId="23" w16cid:durableId="1613779441">
    <w:abstractNumId w:val="30"/>
  </w:num>
  <w:num w:numId="24" w16cid:durableId="1136531488">
    <w:abstractNumId w:val="20"/>
  </w:num>
  <w:num w:numId="25" w16cid:durableId="1726830299">
    <w:abstractNumId w:val="0"/>
  </w:num>
  <w:num w:numId="26" w16cid:durableId="1277248208">
    <w:abstractNumId w:val="19"/>
  </w:num>
  <w:num w:numId="27" w16cid:durableId="1032417058">
    <w:abstractNumId w:val="26"/>
  </w:num>
  <w:num w:numId="28" w16cid:durableId="456265312">
    <w:abstractNumId w:val="6"/>
  </w:num>
  <w:num w:numId="29" w16cid:durableId="172380832">
    <w:abstractNumId w:val="7"/>
  </w:num>
  <w:num w:numId="30" w16cid:durableId="1201089291">
    <w:abstractNumId w:val="22"/>
  </w:num>
  <w:num w:numId="31" w16cid:durableId="1242451587">
    <w:abstractNumId w:val="38"/>
  </w:num>
  <w:num w:numId="32" w16cid:durableId="499345114">
    <w:abstractNumId w:val="4"/>
  </w:num>
  <w:num w:numId="33" w16cid:durableId="989946884">
    <w:abstractNumId w:val="21"/>
  </w:num>
  <w:num w:numId="34" w16cid:durableId="413472507">
    <w:abstractNumId w:val="13"/>
  </w:num>
  <w:num w:numId="35" w16cid:durableId="2082482706">
    <w:abstractNumId w:val="29"/>
  </w:num>
  <w:num w:numId="36" w16cid:durableId="315840824">
    <w:abstractNumId w:val="17"/>
  </w:num>
  <w:num w:numId="37" w16cid:durableId="1129709869">
    <w:abstractNumId w:val="15"/>
  </w:num>
  <w:num w:numId="38" w16cid:durableId="1525249536">
    <w:abstractNumId w:val="2"/>
  </w:num>
  <w:num w:numId="39" w16cid:durableId="1883327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6D7"/>
    <w:rsid w:val="0000075F"/>
    <w:rsid w:val="00004928"/>
    <w:rsid w:val="00004D5E"/>
    <w:rsid w:val="00007DBA"/>
    <w:rsid w:val="000102F5"/>
    <w:rsid w:val="00023CEA"/>
    <w:rsid w:val="00041E9E"/>
    <w:rsid w:val="00043308"/>
    <w:rsid w:val="000547B0"/>
    <w:rsid w:val="0005572B"/>
    <w:rsid w:val="00067A68"/>
    <w:rsid w:val="00085FD7"/>
    <w:rsid w:val="00093EB8"/>
    <w:rsid w:val="00096B21"/>
    <w:rsid w:val="000A7416"/>
    <w:rsid w:val="000A7462"/>
    <w:rsid w:val="000B3181"/>
    <w:rsid w:val="000B3D67"/>
    <w:rsid w:val="000B566A"/>
    <w:rsid w:val="000D22A3"/>
    <w:rsid w:val="000D4765"/>
    <w:rsid w:val="000E4524"/>
    <w:rsid w:val="000E49CD"/>
    <w:rsid w:val="000E58B3"/>
    <w:rsid w:val="000E7C8F"/>
    <w:rsid w:val="000F7DC0"/>
    <w:rsid w:val="00101D02"/>
    <w:rsid w:val="001047BE"/>
    <w:rsid w:val="0010768B"/>
    <w:rsid w:val="00114CC7"/>
    <w:rsid w:val="00131172"/>
    <w:rsid w:val="00152FB6"/>
    <w:rsid w:val="001546B7"/>
    <w:rsid w:val="001661C5"/>
    <w:rsid w:val="00195E39"/>
    <w:rsid w:val="001A4699"/>
    <w:rsid w:val="001C7B08"/>
    <w:rsid w:val="001D0A4E"/>
    <w:rsid w:val="001D502C"/>
    <w:rsid w:val="001E2535"/>
    <w:rsid w:val="001E3253"/>
    <w:rsid w:val="00201667"/>
    <w:rsid w:val="00201D85"/>
    <w:rsid w:val="00202F70"/>
    <w:rsid w:val="00203AC1"/>
    <w:rsid w:val="00204766"/>
    <w:rsid w:val="00220BDF"/>
    <w:rsid w:val="002232F5"/>
    <w:rsid w:val="00225BA4"/>
    <w:rsid w:val="00226ECD"/>
    <w:rsid w:val="00236342"/>
    <w:rsid w:val="00252C44"/>
    <w:rsid w:val="002610F8"/>
    <w:rsid w:val="00265858"/>
    <w:rsid w:val="00270E64"/>
    <w:rsid w:val="00280808"/>
    <w:rsid w:val="0028370E"/>
    <w:rsid w:val="002859D7"/>
    <w:rsid w:val="002943FC"/>
    <w:rsid w:val="002A076E"/>
    <w:rsid w:val="002B65A0"/>
    <w:rsid w:val="002C1810"/>
    <w:rsid w:val="002C4D90"/>
    <w:rsid w:val="002D2FF9"/>
    <w:rsid w:val="002E566B"/>
    <w:rsid w:val="002F164F"/>
    <w:rsid w:val="0030334E"/>
    <w:rsid w:val="00321120"/>
    <w:rsid w:val="003232F1"/>
    <w:rsid w:val="00326778"/>
    <w:rsid w:val="00330F89"/>
    <w:rsid w:val="00345C16"/>
    <w:rsid w:val="00350310"/>
    <w:rsid w:val="00354BFA"/>
    <w:rsid w:val="00364BB4"/>
    <w:rsid w:val="003835E0"/>
    <w:rsid w:val="00392423"/>
    <w:rsid w:val="00393A89"/>
    <w:rsid w:val="003A0BF2"/>
    <w:rsid w:val="003E06DF"/>
    <w:rsid w:val="003E1AB1"/>
    <w:rsid w:val="003E3358"/>
    <w:rsid w:val="003E457F"/>
    <w:rsid w:val="003E7EC8"/>
    <w:rsid w:val="003F5C4F"/>
    <w:rsid w:val="003F7EC5"/>
    <w:rsid w:val="00415603"/>
    <w:rsid w:val="00423D76"/>
    <w:rsid w:val="00426576"/>
    <w:rsid w:val="00427535"/>
    <w:rsid w:val="00430E65"/>
    <w:rsid w:val="00437465"/>
    <w:rsid w:val="004454AB"/>
    <w:rsid w:val="00454522"/>
    <w:rsid w:val="00471D2E"/>
    <w:rsid w:val="004732F9"/>
    <w:rsid w:val="00474994"/>
    <w:rsid w:val="00477C5F"/>
    <w:rsid w:val="00481CE9"/>
    <w:rsid w:val="004829D0"/>
    <w:rsid w:val="0049259A"/>
    <w:rsid w:val="004A3064"/>
    <w:rsid w:val="004B39E6"/>
    <w:rsid w:val="004B66E3"/>
    <w:rsid w:val="004B66ED"/>
    <w:rsid w:val="004C120F"/>
    <w:rsid w:val="004D4957"/>
    <w:rsid w:val="004D76CC"/>
    <w:rsid w:val="004E3944"/>
    <w:rsid w:val="004F0C8E"/>
    <w:rsid w:val="004F7529"/>
    <w:rsid w:val="00501682"/>
    <w:rsid w:val="00504468"/>
    <w:rsid w:val="0050700E"/>
    <w:rsid w:val="005075CA"/>
    <w:rsid w:val="005159CA"/>
    <w:rsid w:val="00520DA3"/>
    <w:rsid w:val="005228F9"/>
    <w:rsid w:val="00523265"/>
    <w:rsid w:val="00530A3C"/>
    <w:rsid w:val="00534103"/>
    <w:rsid w:val="005342A1"/>
    <w:rsid w:val="005417AD"/>
    <w:rsid w:val="00553162"/>
    <w:rsid w:val="005640B8"/>
    <w:rsid w:val="0057185F"/>
    <w:rsid w:val="0058210C"/>
    <w:rsid w:val="00591DE0"/>
    <w:rsid w:val="00597C57"/>
    <w:rsid w:val="005A1027"/>
    <w:rsid w:val="005A10ED"/>
    <w:rsid w:val="005A56C7"/>
    <w:rsid w:val="005A75CF"/>
    <w:rsid w:val="005B1E9B"/>
    <w:rsid w:val="005B37D0"/>
    <w:rsid w:val="005C387E"/>
    <w:rsid w:val="005C5023"/>
    <w:rsid w:val="005C667A"/>
    <w:rsid w:val="005C7AFF"/>
    <w:rsid w:val="005E0236"/>
    <w:rsid w:val="005F0C2D"/>
    <w:rsid w:val="005F35FD"/>
    <w:rsid w:val="005F445E"/>
    <w:rsid w:val="005F67DD"/>
    <w:rsid w:val="005F6D61"/>
    <w:rsid w:val="00604B03"/>
    <w:rsid w:val="006147F3"/>
    <w:rsid w:val="00614BFF"/>
    <w:rsid w:val="00623B39"/>
    <w:rsid w:val="00630478"/>
    <w:rsid w:val="00631BFB"/>
    <w:rsid w:val="00632ECF"/>
    <w:rsid w:val="006446D3"/>
    <w:rsid w:val="00651EC0"/>
    <w:rsid w:val="00652A9A"/>
    <w:rsid w:val="006677EF"/>
    <w:rsid w:val="00680477"/>
    <w:rsid w:val="00680CA0"/>
    <w:rsid w:val="006853C4"/>
    <w:rsid w:val="00693AC8"/>
    <w:rsid w:val="006975B4"/>
    <w:rsid w:val="006A1B04"/>
    <w:rsid w:val="006B200D"/>
    <w:rsid w:val="006B2455"/>
    <w:rsid w:val="006B2C93"/>
    <w:rsid w:val="006B6246"/>
    <w:rsid w:val="006B69BB"/>
    <w:rsid w:val="006C2C2E"/>
    <w:rsid w:val="006C3A31"/>
    <w:rsid w:val="006C3B08"/>
    <w:rsid w:val="006C42DA"/>
    <w:rsid w:val="006D2AAE"/>
    <w:rsid w:val="006E570A"/>
    <w:rsid w:val="006F412B"/>
    <w:rsid w:val="006F4EA0"/>
    <w:rsid w:val="00703D24"/>
    <w:rsid w:val="00705160"/>
    <w:rsid w:val="007056BF"/>
    <w:rsid w:val="0071161E"/>
    <w:rsid w:val="00713AAF"/>
    <w:rsid w:val="00717382"/>
    <w:rsid w:val="00724705"/>
    <w:rsid w:val="007256A0"/>
    <w:rsid w:val="007259C4"/>
    <w:rsid w:val="00725E93"/>
    <w:rsid w:val="00727921"/>
    <w:rsid w:val="007332E4"/>
    <w:rsid w:val="00751444"/>
    <w:rsid w:val="00754821"/>
    <w:rsid w:val="00755D01"/>
    <w:rsid w:val="00762D83"/>
    <w:rsid w:val="00762EF8"/>
    <w:rsid w:val="007737D7"/>
    <w:rsid w:val="0078509C"/>
    <w:rsid w:val="00790127"/>
    <w:rsid w:val="00792184"/>
    <w:rsid w:val="00792A3E"/>
    <w:rsid w:val="0079380E"/>
    <w:rsid w:val="00793EB3"/>
    <w:rsid w:val="007B0BA1"/>
    <w:rsid w:val="007B5964"/>
    <w:rsid w:val="007C2107"/>
    <w:rsid w:val="007C519B"/>
    <w:rsid w:val="007D0216"/>
    <w:rsid w:val="007D40E7"/>
    <w:rsid w:val="007D466F"/>
    <w:rsid w:val="007D4B03"/>
    <w:rsid w:val="007E041E"/>
    <w:rsid w:val="007F356D"/>
    <w:rsid w:val="007F47E2"/>
    <w:rsid w:val="00800180"/>
    <w:rsid w:val="00800CD7"/>
    <w:rsid w:val="00804CE4"/>
    <w:rsid w:val="00811F70"/>
    <w:rsid w:val="00827A36"/>
    <w:rsid w:val="00830A84"/>
    <w:rsid w:val="0083331E"/>
    <w:rsid w:val="0083406A"/>
    <w:rsid w:val="008345A8"/>
    <w:rsid w:val="008351D8"/>
    <w:rsid w:val="00836C3E"/>
    <w:rsid w:val="008600E5"/>
    <w:rsid w:val="0086358F"/>
    <w:rsid w:val="0088072E"/>
    <w:rsid w:val="00890510"/>
    <w:rsid w:val="00890C7C"/>
    <w:rsid w:val="00896C4A"/>
    <w:rsid w:val="008976D7"/>
    <w:rsid w:val="008A000A"/>
    <w:rsid w:val="008A2103"/>
    <w:rsid w:val="008B435F"/>
    <w:rsid w:val="008B7636"/>
    <w:rsid w:val="008D3952"/>
    <w:rsid w:val="008E0668"/>
    <w:rsid w:val="008E1463"/>
    <w:rsid w:val="008E20B7"/>
    <w:rsid w:val="008E2C7D"/>
    <w:rsid w:val="008F0545"/>
    <w:rsid w:val="008F1063"/>
    <w:rsid w:val="008F38CF"/>
    <w:rsid w:val="008F4C60"/>
    <w:rsid w:val="00901D78"/>
    <w:rsid w:val="009064C1"/>
    <w:rsid w:val="00910896"/>
    <w:rsid w:val="00915EA8"/>
    <w:rsid w:val="00920C06"/>
    <w:rsid w:val="00927130"/>
    <w:rsid w:val="009332B9"/>
    <w:rsid w:val="00943BEE"/>
    <w:rsid w:val="0094545E"/>
    <w:rsid w:val="0095179E"/>
    <w:rsid w:val="0097086B"/>
    <w:rsid w:val="00972526"/>
    <w:rsid w:val="00984122"/>
    <w:rsid w:val="0098523A"/>
    <w:rsid w:val="009A5BCC"/>
    <w:rsid w:val="009B2DDB"/>
    <w:rsid w:val="009B64A5"/>
    <w:rsid w:val="009C29D4"/>
    <w:rsid w:val="009C7D3E"/>
    <w:rsid w:val="009E0E9F"/>
    <w:rsid w:val="009E3FFA"/>
    <w:rsid w:val="009E5362"/>
    <w:rsid w:val="009E5648"/>
    <w:rsid w:val="009F2000"/>
    <w:rsid w:val="00A04179"/>
    <w:rsid w:val="00A0578D"/>
    <w:rsid w:val="00A16750"/>
    <w:rsid w:val="00A34D4F"/>
    <w:rsid w:val="00A37B33"/>
    <w:rsid w:val="00A6033E"/>
    <w:rsid w:val="00A632E8"/>
    <w:rsid w:val="00A7135D"/>
    <w:rsid w:val="00A72E3E"/>
    <w:rsid w:val="00A75389"/>
    <w:rsid w:val="00A86BB7"/>
    <w:rsid w:val="00A91536"/>
    <w:rsid w:val="00A925D3"/>
    <w:rsid w:val="00AA04A4"/>
    <w:rsid w:val="00AA094C"/>
    <w:rsid w:val="00AB199B"/>
    <w:rsid w:val="00AB2CA9"/>
    <w:rsid w:val="00AD56DA"/>
    <w:rsid w:val="00AE3209"/>
    <w:rsid w:val="00AE405E"/>
    <w:rsid w:val="00AF29DF"/>
    <w:rsid w:val="00AF6FA4"/>
    <w:rsid w:val="00B0561A"/>
    <w:rsid w:val="00B23604"/>
    <w:rsid w:val="00B2744F"/>
    <w:rsid w:val="00B36360"/>
    <w:rsid w:val="00B368D8"/>
    <w:rsid w:val="00B36D5B"/>
    <w:rsid w:val="00B41738"/>
    <w:rsid w:val="00B47E22"/>
    <w:rsid w:val="00B538AD"/>
    <w:rsid w:val="00B7065E"/>
    <w:rsid w:val="00B77FCD"/>
    <w:rsid w:val="00BA0764"/>
    <w:rsid w:val="00BA0936"/>
    <w:rsid w:val="00BA399F"/>
    <w:rsid w:val="00BA4B83"/>
    <w:rsid w:val="00BA6915"/>
    <w:rsid w:val="00BB00FB"/>
    <w:rsid w:val="00BB15D5"/>
    <w:rsid w:val="00BB21FB"/>
    <w:rsid w:val="00BB2E12"/>
    <w:rsid w:val="00BB32E5"/>
    <w:rsid w:val="00BC5FC2"/>
    <w:rsid w:val="00BC6FC6"/>
    <w:rsid w:val="00BD6013"/>
    <w:rsid w:val="00BE0A74"/>
    <w:rsid w:val="00BE674A"/>
    <w:rsid w:val="00BF479E"/>
    <w:rsid w:val="00BF4FB6"/>
    <w:rsid w:val="00C0188B"/>
    <w:rsid w:val="00C040E3"/>
    <w:rsid w:val="00C04D26"/>
    <w:rsid w:val="00C163AB"/>
    <w:rsid w:val="00C17C1A"/>
    <w:rsid w:val="00C372F7"/>
    <w:rsid w:val="00C56094"/>
    <w:rsid w:val="00C61EAB"/>
    <w:rsid w:val="00C62BF8"/>
    <w:rsid w:val="00C67851"/>
    <w:rsid w:val="00C72789"/>
    <w:rsid w:val="00C7667E"/>
    <w:rsid w:val="00C80FB6"/>
    <w:rsid w:val="00C8446C"/>
    <w:rsid w:val="00C95988"/>
    <w:rsid w:val="00CA36F7"/>
    <w:rsid w:val="00CB4D62"/>
    <w:rsid w:val="00CC6625"/>
    <w:rsid w:val="00CD09C6"/>
    <w:rsid w:val="00CD4E09"/>
    <w:rsid w:val="00CE4C58"/>
    <w:rsid w:val="00CE5A3D"/>
    <w:rsid w:val="00CF149C"/>
    <w:rsid w:val="00CF4C13"/>
    <w:rsid w:val="00CF6C04"/>
    <w:rsid w:val="00D05CDA"/>
    <w:rsid w:val="00D05ED8"/>
    <w:rsid w:val="00D12E9E"/>
    <w:rsid w:val="00D4237E"/>
    <w:rsid w:val="00D47D38"/>
    <w:rsid w:val="00D622FA"/>
    <w:rsid w:val="00D660FF"/>
    <w:rsid w:val="00D81432"/>
    <w:rsid w:val="00D837F7"/>
    <w:rsid w:val="00D83FC6"/>
    <w:rsid w:val="00D843FB"/>
    <w:rsid w:val="00D911F9"/>
    <w:rsid w:val="00DA2C1E"/>
    <w:rsid w:val="00DB1C20"/>
    <w:rsid w:val="00DB254E"/>
    <w:rsid w:val="00DB339D"/>
    <w:rsid w:val="00DC44EA"/>
    <w:rsid w:val="00DD61BE"/>
    <w:rsid w:val="00DE262A"/>
    <w:rsid w:val="00DE702B"/>
    <w:rsid w:val="00DE7982"/>
    <w:rsid w:val="00E10897"/>
    <w:rsid w:val="00E143C0"/>
    <w:rsid w:val="00E17214"/>
    <w:rsid w:val="00E24C89"/>
    <w:rsid w:val="00E25CBE"/>
    <w:rsid w:val="00E279F1"/>
    <w:rsid w:val="00E328A9"/>
    <w:rsid w:val="00E335E1"/>
    <w:rsid w:val="00E3424D"/>
    <w:rsid w:val="00E34C3E"/>
    <w:rsid w:val="00E47DC9"/>
    <w:rsid w:val="00E53F23"/>
    <w:rsid w:val="00E730F6"/>
    <w:rsid w:val="00E75449"/>
    <w:rsid w:val="00E759FD"/>
    <w:rsid w:val="00E772C9"/>
    <w:rsid w:val="00E823F9"/>
    <w:rsid w:val="00E85B40"/>
    <w:rsid w:val="00EB7265"/>
    <w:rsid w:val="00EC541C"/>
    <w:rsid w:val="00ED2012"/>
    <w:rsid w:val="00ED44B3"/>
    <w:rsid w:val="00ED49DA"/>
    <w:rsid w:val="00ED67EE"/>
    <w:rsid w:val="00EE4E83"/>
    <w:rsid w:val="00EF47BF"/>
    <w:rsid w:val="00F01593"/>
    <w:rsid w:val="00F02C96"/>
    <w:rsid w:val="00F0379C"/>
    <w:rsid w:val="00F11C6B"/>
    <w:rsid w:val="00F16BC1"/>
    <w:rsid w:val="00F17CA4"/>
    <w:rsid w:val="00F218DB"/>
    <w:rsid w:val="00F2766A"/>
    <w:rsid w:val="00F3237D"/>
    <w:rsid w:val="00F37B6A"/>
    <w:rsid w:val="00F41473"/>
    <w:rsid w:val="00F569DC"/>
    <w:rsid w:val="00F57818"/>
    <w:rsid w:val="00F61DF4"/>
    <w:rsid w:val="00F7318D"/>
    <w:rsid w:val="00F81E6B"/>
    <w:rsid w:val="00F8494E"/>
    <w:rsid w:val="00F87B04"/>
    <w:rsid w:val="00F96841"/>
    <w:rsid w:val="00FB3AA3"/>
    <w:rsid w:val="00FC10BB"/>
    <w:rsid w:val="00FC45CB"/>
    <w:rsid w:val="00FC5B1B"/>
    <w:rsid w:val="00FD0579"/>
    <w:rsid w:val="00FD11E8"/>
    <w:rsid w:val="00FE4942"/>
    <w:rsid w:val="00FE75EE"/>
    <w:rsid w:val="00FF4215"/>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669188"/>
  <w15:chartTrackingRefBased/>
  <w15:docId w15:val="{C6D88544-F893-3E4D-AB6A-48C4DA0A6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L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976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976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976D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976D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976D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976D7"/>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976D7"/>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976D7"/>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976D7"/>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76D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976D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976D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976D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976D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976D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976D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976D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976D7"/>
    <w:rPr>
      <w:rFonts w:eastAsiaTheme="majorEastAsia" w:cstheme="majorBidi"/>
      <w:color w:val="272727" w:themeColor="text1" w:themeTint="D8"/>
    </w:rPr>
  </w:style>
  <w:style w:type="paragraph" w:styleId="Titre">
    <w:name w:val="Title"/>
    <w:basedOn w:val="Normal"/>
    <w:next w:val="Normal"/>
    <w:link w:val="TitreCar"/>
    <w:uiPriority w:val="10"/>
    <w:qFormat/>
    <w:rsid w:val="008976D7"/>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976D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976D7"/>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976D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976D7"/>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976D7"/>
    <w:rPr>
      <w:i/>
      <w:iCs/>
      <w:color w:val="404040" w:themeColor="text1" w:themeTint="BF"/>
    </w:rPr>
  </w:style>
  <w:style w:type="paragraph" w:styleId="Paragraphedeliste">
    <w:name w:val="List Paragraph"/>
    <w:basedOn w:val="Normal"/>
    <w:uiPriority w:val="34"/>
    <w:qFormat/>
    <w:rsid w:val="008976D7"/>
    <w:pPr>
      <w:ind w:left="720"/>
      <w:contextualSpacing/>
    </w:pPr>
  </w:style>
  <w:style w:type="character" w:styleId="Accentuationintense">
    <w:name w:val="Intense Emphasis"/>
    <w:basedOn w:val="Policepardfaut"/>
    <w:uiPriority w:val="21"/>
    <w:qFormat/>
    <w:rsid w:val="008976D7"/>
    <w:rPr>
      <w:i/>
      <w:iCs/>
      <w:color w:val="0F4761" w:themeColor="accent1" w:themeShade="BF"/>
    </w:rPr>
  </w:style>
  <w:style w:type="paragraph" w:styleId="Citationintense">
    <w:name w:val="Intense Quote"/>
    <w:basedOn w:val="Normal"/>
    <w:next w:val="Normal"/>
    <w:link w:val="CitationintenseCar"/>
    <w:uiPriority w:val="30"/>
    <w:qFormat/>
    <w:rsid w:val="008976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976D7"/>
    <w:rPr>
      <w:i/>
      <w:iCs/>
      <w:color w:val="0F4761" w:themeColor="accent1" w:themeShade="BF"/>
    </w:rPr>
  </w:style>
  <w:style w:type="character" w:styleId="Rfrenceintense">
    <w:name w:val="Intense Reference"/>
    <w:basedOn w:val="Policepardfaut"/>
    <w:uiPriority w:val="32"/>
    <w:qFormat/>
    <w:rsid w:val="008976D7"/>
    <w:rPr>
      <w:b/>
      <w:bCs/>
      <w:smallCaps/>
      <w:color w:val="0F4761" w:themeColor="accent1" w:themeShade="BF"/>
      <w:spacing w:val="5"/>
    </w:rPr>
  </w:style>
  <w:style w:type="paragraph" w:styleId="En-tte">
    <w:name w:val="header"/>
    <w:basedOn w:val="Normal"/>
    <w:link w:val="En-tteCar"/>
    <w:uiPriority w:val="99"/>
    <w:unhideWhenUsed/>
    <w:rsid w:val="008976D7"/>
    <w:pPr>
      <w:tabs>
        <w:tab w:val="center" w:pos="4536"/>
        <w:tab w:val="right" w:pos="9072"/>
      </w:tabs>
    </w:pPr>
  </w:style>
  <w:style w:type="character" w:customStyle="1" w:styleId="En-tteCar">
    <w:name w:val="En-tête Car"/>
    <w:basedOn w:val="Policepardfaut"/>
    <w:link w:val="En-tte"/>
    <w:uiPriority w:val="99"/>
    <w:rsid w:val="008976D7"/>
  </w:style>
  <w:style w:type="paragraph" w:styleId="Pieddepage">
    <w:name w:val="footer"/>
    <w:basedOn w:val="Normal"/>
    <w:link w:val="PieddepageCar"/>
    <w:uiPriority w:val="99"/>
    <w:unhideWhenUsed/>
    <w:rsid w:val="008976D7"/>
    <w:pPr>
      <w:tabs>
        <w:tab w:val="center" w:pos="4536"/>
        <w:tab w:val="right" w:pos="9072"/>
      </w:tabs>
    </w:pPr>
  </w:style>
  <w:style w:type="character" w:customStyle="1" w:styleId="PieddepageCar">
    <w:name w:val="Pied de page Car"/>
    <w:basedOn w:val="Policepardfaut"/>
    <w:link w:val="Pieddepage"/>
    <w:uiPriority w:val="99"/>
    <w:rsid w:val="008976D7"/>
  </w:style>
  <w:style w:type="character" w:styleId="Marquedecommentaire">
    <w:name w:val="annotation reference"/>
    <w:basedOn w:val="Policepardfaut"/>
    <w:uiPriority w:val="99"/>
    <w:semiHidden/>
    <w:unhideWhenUsed/>
    <w:rsid w:val="00096B21"/>
    <w:rPr>
      <w:sz w:val="16"/>
      <w:szCs w:val="16"/>
    </w:rPr>
  </w:style>
  <w:style w:type="paragraph" w:styleId="Commentaire">
    <w:name w:val="annotation text"/>
    <w:basedOn w:val="Normal"/>
    <w:link w:val="CommentaireCar"/>
    <w:uiPriority w:val="99"/>
    <w:unhideWhenUsed/>
    <w:rsid w:val="00096B21"/>
    <w:rPr>
      <w:sz w:val="20"/>
      <w:szCs w:val="20"/>
    </w:rPr>
  </w:style>
  <w:style w:type="character" w:customStyle="1" w:styleId="CommentaireCar">
    <w:name w:val="Commentaire Car"/>
    <w:basedOn w:val="Policepardfaut"/>
    <w:link w:val="Commentaire"/>
    <w:uiPriority w:val="99"/>
    <w:rsid w:val="00096B21"/>
    <w:rPr>
      <w:sz w:val="20"/>
      <w:szCs w:val="20"/>
    </w:rPr>
  </w:style>
  <w:style w:type="paragraph" w:styleId="Objetducommentaire">
    <w:name w:val="annotation subject"/>
    <w:basedOn w:val="Commentaire"/>
    <w:next w:val="Commentaire"/>
    <w:link w:val="ObjetducommentaireCar"/>
    <w:uiPriority w:val="99"/>
    <w:semiHidden/>
    <w:unhideWhenUsed/>
    <w:rsid w:val="00096B21"/>
    <w:rPr>
      <w:b/>
      <w:bCs/>
    </w:rPr>
  </w:style>
  <w:style w:type="character" w:customStyle="1" w:styleId="ObjetducommentaireCar">
    <w:name w:val="Objet du commentaire Car"/>
    <w:basedOn w:val="CommentaireCar"/>
    <w:link w:val="Objetducommentaire"/>
    <w:uiPriority w:val="99"/>
    <w:semiHidden/>
    <w:rsid w:val="00096B21"/>
    <w:rPr>
      <w:b/>
      <w:bCs/>
      <w:sz w:val="20"/>
      <w:szCs w:val="20"/>
    </w:rPr>
  </w:style>
  <w:style w:type="paragraph" w:customStyle="1" w:styleId="TITREENTTE">
    <w:name w:val="TITRE ENTÊTE"/>
    <w:basedOn w:val="Normal"/>
    <w:qFormat/>
    <w:rsid w:val="00AE405E"/>
    <w:rPr>
      <w:lang w:val="fr-FR"/>
    </w:rPr>
  </w:style>
  <w:style w:type="character" w:customStyle="1" w:styleId="ENTTE">
    <w:name w:val="ENTÊTE"/>
    <w:basedOn w:val="Policepardfaut"/>
    <w:uiPriority w:val="1"/>
    <w:qFormat/>
    <w:rsid w:val="00AE405E"/>
    <w:rPr>
      <w:rFonts w:ascii="Frutiger" w:hAnsi="Frutiger"/>
      <w:color w:val="009949"/>
      <w:sz w:val="32"/>
      <w:szCs w:val="32"/>
      <w:lang w:val="fr-FR"/>
    </w:rPr>
  </w:style>
  <w:style w:type="character" w:styleId="Lienhypertexte">
    <w:name w:val="Hyperlink"/>
    <w:basedOn w:val="Policepardfaut"/>
    <w:uiPriority w:val="99"/>
    <w:unhideWhenUsed/>
    <w:rsid w:val="008D3952"/>
    <w:rPr>
      <w:color w:val="467886" w:themeColor="hyperlink"/>
      <w:u w:val="single"/>
    </w:rPr>
  </w:style>
  <w:style w:type="character" w:styleId="Mentionnonrsolue">
    <w:name w:val="Unresolved Mention"/>
    <w:basedOn w:val="Policepardfaut"/>
    <w:uiPriority w:val="99"/>
    <w:semiHidden/>
    <w:unhideWhenUsed/>
    <w:rsid w:val="008D39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33164">
      <w:bodyDiv w:val="1"/>
      <w:marLeft w:val="0"/>
      <w:marRight w:val="0"/>
      <w:marTop w:val="0"/>
      <w:marBottom w:val="0"/>
      <w:divBdr>
        <w:top w:val="none" w:sz="0" w:space="0" w:color="auto"/>
        <w:left w:val="none" w:sz="0" w:space="0" w:color="auto"/>
        <w:bottom w:val="none" w:sz="0" w:space="0" w:color="auto"/>
        <w:right w:val="none" w:sz="0" w:space="0" w:color="auto"/>
      </w:divBdr>
      <w:divsChild>
        <w:div w:id="10671501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50817">
      <w:bodyDiv w:val="1"/>
      <w:marLeft w:val="0"/>
      <w:marRight w:val="0"/>
      <w:marTop w:val="0"/>
      <w:marBottom w:val="0"/>
      <w:divBdr>
        <w:top w:val="none" w:sz="0" w:space="0" w:color="auto"/>
        <w:left w:val="none" w:sz="0" w:space="0" w:color="auto"/>
        <w:bottom w:val="none" w:sz="0" w:space="0" w:color="auto"/>
        <w:right w:val="none" w:sz="0" w:space="0" w:color="auto"/>
      </w:divBdr>
    </w:div>
    <w:div w:id="114374892">
      <w:bodyDiv w:val="1"/>
      <w:marLeft w:val="0"/>
      <w:marRight w:val="0"/>
      <w:marTop w:val="0"/>
      <w:marBottom w:val="0"/>
      <w:divBdr>
        <w:top w:val="none" w:sz="0" w:space="0" w:color="auto"/>
        <w:left w:val="none" w:sz="0" w:space="0" w:color="auto"/>
        <w:bottom w:val="none" w:sz="0" w:space="0" w:color="auto"/>
        <w:right w:val="none" w:sz="0" w:space="0" w:color="auto"/>
      </w:divBdr>
    </w:div>
    <w:div w:id="147719555">
      <w:bodyDiv w:val="1"/>
      <w:marLeft w:val="0"/>
      <w:marRight w:val="0"/>
      <w:marTop w:val="0"/>
      <w:marBottom w:val="0"/>
      <w:divBdr>
        <w:top w:val="none" w:sz="0" w:space="0" w:color="auto"/>
        <w:left w:val="none" w:sz="0" w:space="0" w:color="auto"/>
        <w:bottom w:val="none" w:sz="0" w:space="0" w:color="auto"/>
        <w:right w:val="none" w:sz="0" w:space="0" w:color="auto"/>
      </w:divBdr>
    </w:div>
    <w:div w:id="149097248">
      <w:bodyDiv w:val="1"/>
      <w:marLeft w:val="0"/>
      <w:marRight w:val="0"/>
      <w:marTop w:val="0"/>
      <w:marBottom w:val="0"/>
      <w:divBdr>
        <w:top w:val="none" w:sz="0" w:space="0" w:color="auto"/>
        <w:left w:val="none" w:sz="0" w:space="0" w:color="auto"/>
        <w:bottom w:val="none" w:sz="0" w:space="0" w:color="auto"/>
        <w:right w:val="none" w:sz="0" w:space="0" w:color="auto"/>
      </w:divBdr>
    </w:div>
    <w:div w:id="239796241">
      <w:bodyDiv w:val="1"/>
      <w:marLeft w:val="0"/>
      <w:marRight w:val="0"/>
      <w:marTop w:val="0"/>
      <w:marBottom w:val="0"/>
      <w:divBdr>
        <w:top w:val="none" w:sz="0" w:space="0" w:color="auto"/>
        <w:left w:val="none" w:sz="0" w:space="0" w:color="auto"/>
        <w:bottom w:val="none" w:sz="0" w:space="0" w:color="auto"/>
        <w:right w:val="none" w:sz="0" w:space="0" w:color="auto"/>
      </w:divBdr>
    </w:div>
    <w:div w:id="252521032">
      <w:bodyDiv w:val="1"/>
      <w:marLeft w:val="0"/>
      <w:marRight w:val="0"/>
      <w:marTop w:val="0"/>
      <w:marBottom w:val="0"/>
      <w:divBdr>
        <w:top w:val="none" w:sz="0" w:space="0" w:color="auto"/>
        <w:left w:val="none" w:sz="0" w:space="0" w:color="auto"/>
        <w:bottom w:val="none" w:sz="0" w:space="0" w:color="auto"/>
        <w:right w:val="none" w:sz="0" w:space="0" w:color="auto"/>
      </w:divBdr>
    </w:div>
    <w:div w:id="267861027">
      <w:bodyDiv w:val="1"/>
      <w:marLeft w:val="0"/>
      <w:marRight w:val="0"/>
      <w:marTop w:val="0"/>
      <w:marBottom w:val="0"/>
      <w:divBdr>
        <w:top w:val="none" w:sz="0" w:space="0" w:color="auto"/>
        <w:left w:val="none" w:sz="0" w:space="0" w:color="auto"/>
        <w:bottom w:val="none" w:sz="0" w:space="0" w:color="auto"/>
        <w:right w:val="none" w:sz="0" w:space="0" w:color="auto"/>
      </w:divBdr>
    </w:div>
    <w:div w:id="301809588">
      <w:bodyDiv w:val="1"/>
      <w:marLeft w:val="0"/>
      <w:marRight w:val="0"/>
      <w:marTop w:val="0"/>
      <w:marBottom w:val="0"/>
      <w:divBdr>
        <w:top w:val="none" w:sz="0" w:space="0" w:color="auto"/>
        <w:left w:val="none" w:sz="0" w:space="0" w:color="auto"/>
        <w:bottom w:val="none" w:sz="0" w:space="0" w:color="auto"/>
        <w:right w:val="none" w:sz="0" w:space="0" w:color="auto"/>
      </w:divBdr>
    </w:div>
    <w:div w:id="313413930">
      <w:bodyDiv w:val="1"/>
      <w:marLeft w:val="0"/>
      <w:marRight w:val="0"/>
      <w:marTop w:val="0"/>
      <w:marBottom w:val="0"/>
      <w:divBdr>
        <w:top w:val="none" w:sz="0" w:space="0" w:color="auto"/>
        <w:left w:val="none" w:sz="0" w:space="0" w:color="auto"/>
        <w:bottom w:val="none" w:sz="0" w:space="0" w:color="auto"/>
        <w:right w:val="none" w:sz="0" w:space="0" w:color="auto"/>
      </w:divBdr>
    </w:div>
    <w:div w:id="322587239">
      <w:bodyDiv w:val="1"/>
      <w:marLeft w:val="0"/>
      <w:marRight w:val="0"/>
      <w:marTop w:val="0"/>
      <w:marBottom w:val="0"/>
      <w:divBdr>
        <w:top w:val="none" w:sz="0" w:space="0" w:color="auto"/>
        <w:left w:val="none" w:sz="0" w:space="0" w:color="auto"/>
        <w:bottom w:val="none" w:sz="0" w:space="0" w:color="auto"/>
        <w:right w:val="none" w:sz="0" w:space="0" w:color="auto"/>
      </w:divBdr>
    </w:div>
    <w:div w:id="431706794">
      <w:bodyDiv w:val="1"/>
      <w:marLeft w:val="0"/>
      <w:marRight w:val="0"/>
      <w:marTop w:val="0"/>
      <w:marBottom w:val="0"/>
      <w:divBdr>
        <w:top w:val="none" w:sz="0" w:space="0" w:color="auto"/>
        <w:left w:val="none" w:sz="0" w:space="0" w:color="auto"/>
        <w:bottom w:val="none" w:sz="0" w:space="0" w:color="auto"/>
        <w:right w:val="none" w:sz="0" w:space="0" w:color="auto"/>
      </w:divBdr>
    </w:div>
    <w:div w:id="444347092">
      <w:bodyDiv w:val="1"/>
      <w:marLeft w:val="0"/>
      <w:marRight w:val="0"/>
      <w:marTop w:val="0"/>
      <w:marBottom w:val="0"/>
      <w:divBdr>
        <w:top w:val="none" w:sz="0" w:space="0" w:color="auto"/>
        <w:left w:val="none" w:sz="0" w:space="0" w:color="auto"/>
        <w:bottom w:val="none" w:sz="0" w:space="0" w:color="auto"/>
        <w:right w:val="none" w:sz="0" w:space="0" w:color="auto"/>
      </w:divBdr>
    </w:div>
    <w:div w:id="458841844">
      <w:bodyDiv w:val="1"/>
      <w:marLeft w:val="0"/>
      <w:marRight w:val="0"/>
      <w:marTop w:val="0"/>
      <w:marBottom w:val="0"/>
      <w:divBdr>
        <w:top w:val="none" w:sz="0" w:space="0" w:color="auto"/>
        <w:left w:val="none" w:sz="0" w:space="0" w:color="auto"/>
        <w:bottom w:val="none" w:sz="0" w:space="0" w:color="auto"/>
        <w:right w:val="none" w:sz="0" w:space="0" w:color="auto"/>
      </w:divBdr>
    </w:div>
    <w:div w:id="560529954">
      <w:bodyDiv w:val="1"/>
      <w:marLeft w:val="0"/>
      <w:marRight w:val="0"/>
      <w:marTop w:val="0"/>
      <w:marBottom w:val="0"/>
      <w:divBdr>
        <w:top w:val="none" w:sz="0" w:space="0" w:color="auto"/>
        <w:left w:val="none" w:sz="0" w:space="0" w:color="auto"/>
        <w:bottom w:val="none" w:sz="0" w:space="0" w:color="auto"/>
        <w:right w:val="none" w:sz="0" w:space="0" w:color="auto"/>
      </w:divBdr>
    </w:div>
    <w:div w:id="616105901">
      <w:bodyDiv w:val="1"/>
      <w:marLeft w:val="0"/>
      <w:marRight w:val="0"/>
      <w:marTop w:val="0"/>
      <w:marBottom w:val="0"/>
      <w:divBdr>
        <w:top w:val="none" w:sz="0" w:space="0" w:color="auto"/>
        <w:left w:val="none" w:sz="0" w:space="0" w:color="auto"/>
        <w:bottom w:val="none" w:sz="0" w:space="0" w:color="auto"/>
        <w:right w:val="none" w:sz="0" w:space="0" w:color="auto"/>
      </w:divBdr>
      <w:divsChild>
        <w:div w:id="13663664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2151288">
      <w:bodyDiv w:val="1"/>
      <w:marLeft w:val="0"/>
      <w:marRight w:val="0"/>
      <w:marTop w:val="0"/>
      <w:marBottom w:val="0"/>
      <w:divBdr>
        <w:top w:val="none" w:sz="0" w:space="0" w:color="auto"/>
        <w:left w:val="none" w:sz="0" w:space="0" w:color="auto"/>
        <w:bottom w:val="none" w:sz="0" w:space="0" w:color="auto"/>
        <w:right w:val="none" w:sz="0" w:space="0" w:color="auto"/>
      </w:divBdr>
    </w:div>
    <w:div w:id="631444118">
      <w:bodyDiv w:val="1"/>
      <w:marLeft w:val="0"/>
      <w:marRight w:val="0"/>
      <w:marTop w:val="0"/>
      <w:marBottom w:val="0"/>
      <w:divBdr>
        <w:top w:val="none" w:sz="0" w:space="0" w:color="auto"/>
        <w:left w:val="none" w:sz="0" w:space="0" w:color="auto"/>
        <w:bottom w:val="none" w:sz="0" w:space="0" w:color="auto"/>
        <w:right w:val="none" w:sz="0" w:space="0" w:color="auto"/>
      </w:divBdr>
    </w:div>
    <w:div w:id="631784882">
      <w:bodyDiv w:val="1"/>
      <w:marLeft w:val="0"/>
      <w:marRight w:val="0"/>
      <w:marTop w:val="0"/>
      <w:marBottom w:val="0"/>
      <w:divBdr>
        <w:top w:val="none" w:sz="0" w:space="0" w:color="auto"/>
        <w:left w:val="none" w:sz="0" w:space="0" w:color="auto"/>
        <w:bottom w:val="none" w:sz="0" w:space="0" w:color="auto"/>
        <w:right w:val="none" w:sz="0" w:space="0" w:color="auto"/>
      </w:divBdr>
    </w:div>
    <w:div w:id="646514649">
      <w:bodyDiv w:val="1"/>
      <w:marLeft w:val="0"/>
      <w:marRight w:val="0"/>
      <w:marTop w:val="0"/>
      <w:marBottom w:val="0"/>
      <w:divBdr>
        <w:top w:val="none" w:sz="0" w:space="0" w:color="auto"/>
        <w:left w:val="none" w:sz="0" w:space="0" w:color="auto"/>
        <w:bottom w:val="none" w:sz="0" w:space="0" w:color="auto"/>
        <w:right w:val="none" w:sz="0" w:space="0" w:color="auto"/>
      </w:divBdr>
    </w:div>
    <w:div w:id="655229926">
      <w:bodyDiv w:val="1"/>
      <w:marLeft w:val="0"/>
      <w:marRight w:val="0"/>
      <w:marTop w:val="0"/>
      <w:marBottom w:val="0"/>
      <w:divBdr>
        <w:top w:val="none" w:sz="0" w:space="0" w:color="auto"/>
        <w:left w:val="none" w:sz="0" w:space="0" w:color="auto"/>
        <w:bottom w:val="none" w:sz="0" w:space="0" w:color="auto"/>
        <w:right w:val="none" w:sz="0" w:space="0" w:color="auto"/>
      </w:divBdr>
    </w:div>
    <w:div w:id="750470815">
      <w:bodyDiv w:val="1"/>
      <w:marLeft w:val="0"/>
      <w:marRight w:val="0"/>
      <w:marTop w:val="0"/>
      <w:marBottom w:val="0"/>
      <w:divBdr>
        <w:top w:val="none" w:sz="0" w:space="0" w:color="auto"/>
        <w:left w:val="none" w:sz="0" w:space="0" w:color="auto"/>
        <w:bottom w:val="none" w:sz="0" w:space="0" w:color="auto"/>
        <w:right w:val="none" w:sz="0" w:space="0" w:color="auto"/>
      </w:divBdr>
    </w:div>
    <w:div w:id="750657689">
      <w:bodyDiv w:val="1"/>
      <w:marLeft w:val="0"/>
      <w:marRight w:val="0"/>
      <w:marTop w:val="0"/>
      <w:marBottom w:val="0"/>
      <w:divBdr>
        <w:top w:val="none" w:sz="0" w:space="0" w:color="auto"/>
        <w:left w:val="none" w:sz="0" w:space="0" w:color="auto"/>
        <w:bottom w:val="none" w:sz="0" w:space="0" w:color="auto"/>
        <w:right w:val="none" w:sz="0" w:space="0" w:color="auto"/>
      </w:divBdr>
    </w:div>
    <w:div w:id="802776647">
      <w:bodyDiv w:val="1"/>
      <w:marLeft w:val="0"/>
      <w:marRight w:val="0"/>
      <w:marTop w:val="0"/>
      <w:marBottom w:val="0"/>
      <w:divBdr>
        <w:top w:val="none" w:sz="0" w:space="0" w:color="auto"/>
        <w:left w:val="none" w:sz="0" w:space="0" w:color="auto"/>
        <w:bottom w:val="none" w:sz="0" w:space="0" w:color="auto"/>
        <w:right w:val="none" w:sz="0" w:space="0" w:color="auto"/>
      </w:divBdr>
    </w:div>
    <w:div w:id="836843435">
      <w:bodyDiv w:val="1"/>
      <w:marLeft w:val="0"/>
      <w:marRight w:val="0"/>
      <w:marTop w:val="0"/>
      <w:marBottom w:val="0"/>
      <w:divBdr>
        <w:top w:val="none" w:sz="0" w:space="0" w:color="auto"/>
        <w:left w:val="none" w:sz="0" w:space="0" w:color="auto"/>
        <w:bottom w:val="none" w:sz="0" w:space="0" w:color="auto"/>
        <w:right w:val="none" w:sz="0" w:space="0" w:color="auto"/>
      </w:divBdr>
    </w:div>
    <w:div w:id="900597204">
      <w:bodyDiv w:val="1"/>
      <w:marLeft w:val="0"/>
      <w:marRight w:val="0"/>
      <w:marTop w:val="0"/>
      <w:marBottom w:val="0"/>
      <w:divBdr>
        <w:top w:val="none" w:sz="0" w:space="0" w:color="auto"/>
        <w:left w:val="none" w:sz="0" w:space="0" w:color="auto"/>
        <w:bottom w:val="none" w:sz="0" w:space="0" w:color="auto"/>
        <w:right w:val="none" w:sz="0" w:space="0" w:color="auto"/>
      </w:divBdr>
      <w:divsChild>
        <w:div w:id="15153366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8348749">
      <w:bodyDiv w:val="1"/>
      <w:marLeft w:val="0"/>
      <w:marRight w:val="0"/>
      <w:marTop w:val="0"/>
      <w:marBottom w:val="0"/>
      <w:divBdr>
        <w:top w:val="none" w:sz="0" w:space="0" w:color="auto"/>
        <w:left w:val="none" w:sz="0" w:space="0" w:color="auto"/>
        <w:bottom w:val="none" w:sz="0" w:space="0" w:color="auto"/>
        <w:right w:val="none" w:sz="0" w:space="0" w:color="auto"/>
      </w:divBdr>
    </w:div>
    <w:div w:id="914245698">
      <w:bodyDiv w:val="1"/>
      <w:marLeft w:val="0"/>
      <w:marRight w:val="0"/>
      <w:marTop w:val="0"/>
      <w:marBottom w:val="0"/>
      <w:divBdr>
        <w:top w:val="none" w:sz="0" w:space="0" w:color="auto"/>
        <w:left w:val="none" w:sz="0" w:space="0" w:color="auto"/>
        <w:bottom w:val="none" w:sz="0" w:space="0" w:color="auto"/>
        <w:right w:val="none" w:sz="0" w:space="0" w:color="auto"/>
      </w:divBdr>
    </w:div>
    <w:div w:id="934749372">
      <w:bodyDiv w:val="1"/>
      <w:marLeft w:val="0"/>
      <w:marRight w:val="0"/>
      <w:marTop w:val="0"/>
      <w:marBottom w:val="0"/>
      <w:divBdr>
        <w:top w:val="none" w:sz="0" w:space="0" w:color="auto"/>
        <w:left w:val="none" w:sz="0" w:space="0" w:color="auto"/>
        <w:bottom w:val="none" w:sz="0" w:space="0" w:color="auto"/>
        <w:right w:val="none" w:sz="0" w:space="0" w:color="auto"/>
      </w:divBdr>
    </w:div>
    <w:div w:id="941836759">
      <w:bodyDiv w:val="1"/>
      <w:marLeft w:val="0"/>
      <w:marRight w:val="0"/>
      <w:marTop w:val="0"/>
      <w:marBottom w:val="0"/>
      <w:divBdr>
        <w:top w:val="none" w:sz="0" w:space="0" w:color="auto"/>
        <w:left w:val="none" w:sz="0" w:space="0" w:color="auto"/>
        <w:bottom w:val="none" w:sz="0" w:space="0" w:color="auto"/>
        <w:right w:val="none" w:sz="0" w:space="0" w:color="auto"/>
      </w:divBdr>
    </w:div>
    <w:div w:id="970944399">
      <w:bodyDiv w:val="1"/>
      <w:marLeft w:val="0"/>
      <w:marRight w:val="0"/>
      <w:marTop w:val="0"/>
      <w:marBottom w:val="0"/>
      <w:divBdr>
        <w:top w:val="none" w:sz="0" w:space="0" w:color="auto"/>
        <w:left w:val="none" w:sz="0" w:space="0" w:color="auto"/>
        <w:bottom w:val="none" w:sz="0" w:space="0" w:color="auto"/>
        <w:right w:val="none" w:sz="0" w:space="0" w:color="auto"/>
      </w:divBdr>
    </w:div>
    <w:div w:id="1120952937">
      <w:bodyDiv w:val="1"/>
      <w:marLeft w:val="0"/>
      <w:marRight w:val="0"/>
      <w:marTop w:val="0"/>
      <w:marBottom w:val="0"/>
      <w:divBdr>
        <w:top w:val="none" w:sz="0" w:space="0" w:color="auto"/>
        <w:left w:val="none" w:sz="0" w:space="0" w:color="auto"/>
        <w:bottom w:val="none" w:sz="0" w:space="0" w:color="auto"/>
        <w:right w:val="none" w:sz="0" w:space="0" w:color="auto"/>
      </w:divBdr>
    </w:div>
    <w:div w:id="1136988640">
      <w:bodyDiv w:val="1"/>
      <w:marLeft w:val="0"/>
      <w:marRight w:val="0"/>
      <w:marTop w:val="0"/>
      <w:marBottom w:val="0"/>
      <w:divBdr>
        <w:top w:val="none" w:sz="0" w:space="0" w:color="auto"/>
        <w:left w:val="none" w:sz="0" w:space="0" w:color="auto"/>
        <w:bottom w:val="none" w:sz="0" w:space="0" w:color="auto"/>
        <w:right w:val="none" w:sz="0" w:space="0" w:color="auto"/>
      </w:divBdr>
      <w:divsChild>
        <w:div w:id="1581132173">
          <w:blockQuote w:val="1"/>
          <w:marLeft w:val="720"/>
          <w:marRight w:val="720"/>
          <w:marTop w:val="100"/>
          <w:marBottom w:val="100"/>
          <w:divBdr>
            <w:top w:val="none" w:sz="0" w:space="0" w:color="auto"/>
            <w:left w:val="none" w:sz="0" w:space="0" w:color="auto"/>
            <w:bottom w:val="none" w:sz="0" w:space="0" w:color="auto"/>
            <w:right w:val="none" w:sz="0" w:space="0" w:color="auto"/>
          </w:divBdr>
        </w:div>
        <w:div w:id="3874578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3185352">
      <w:bodyDiv w:val="1"/>
      <w:marLeft w:val="0"/>
      <w:marRight w:val="0"/>
      <w:marTop w:val="0"/>
      <w:marBottom w:val="0"/>
      <w:divBdr>
        <w:top w:val="none" w:sz="0" w:space="0" w:color="auto"/>
        <w:left w:val="none" w:sz="0" w:space="0" w:color="auto"/>
        <w:bottom w:val="none" w:sz="0" w:space="0" w:color="auto"/>
        <w:right w:val="none" w:sz="0" w:space="0" w:color="auto"/>
      </w:divBdr>
      <w:divsChild>
        <w:div w:id="182932770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7972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7132570">
      <w:bodyDiv w:val="1"/>
      <w:marLeft w:val="0"/>
      <w:marRight w:val="0"/>
      <w:marTop w:val="0"/>
      <w:marBottom w:val="0"/>
      <w:divBdr>
        <w:top w:val="none" w:sz="0" w:space="0" w:color="auto"/>
        <w:left w:val="none" w:sz="0" w:space="0" w:color="auto"/>
        <w:bottom w:val="none" w:sz="0" w:space="0" w:color="auto"/>
        <w:right w:val="none" w:sz="0" w:space="0" w:color="auto"/>
      </w:divBdr>
    </w:div>
    <w:div w:id="1189296433">
      <w:bodyDiv w:val="1"/>
      <w:marLeft w:val="0"/>
      <w:marRight w:val="0"/>
      <w:marTop w:val="0"/>
      <w:marBottom w:val="0"/>
      <w:divBdr>
        <w:top w:val="none" w:sz="0" w:space="0" w:color="auto"/>
        <w:left w:val="none" w:sz="0" w:space="0" w:color="auto"/>
        <w:bottom w:val="none" w:sz="0" w:space="0" w:color="auto"/>
        <w:right w:val="none" w:sz="0" w:space="0" w:color="auto"/>
      </w:divBdr>
    </w:div>
    <w:div w:id="1201091252">
      <w:bodyDiv w:val="1"/>
      <w:marLeft w:val="0"/>
      <w:marRight w:val="0"/>
      <w:marTop w:val="0"/>
      <w:marBottom w:val="0"/>
      <w:divBdr>
        <w:top w:val="none" w:sz="0" w:space="0" w:color="auto"/>
        <w:left w:val="none" w:sz="0" w:space="0" w:color="auto"/>
        <w:bottom w:val="none" w:sz="0" w:space="0" w:color="auto"/>
        <w:right w:val="none" w:sz="0" w:space="0" w:color="auto"/>
      </w:divBdr>
    </w:div>
    <w:div w:id="1243904765">
      <w:bodyDiv w:val="1"/>
      <w:marLeft w:val="0"/>
      <w:marRight w:val="0"/>
      <w:marTop w:val="0"/>
      <w:marBottom w:val="0"/>
      <w:divBdr>
        <w:top w:val="none" w:sz="0" w:space="0" w:color="auto"/>
        <w:left w:val="none" w:sz="0" w:space="0" w:color="auto"/>
        <w:bottom w:val="none" w:sz="0" w:space="0" w:color="auto"/>
        <w:right w:val="none" w:sz="0" w:space="0" w:color="auto"/>
      </w:divBdr>
    </w:div>
    <w:div w:id="1306742130">
      <w:bodyDiv w:val="1"/>
      <w:marLeft w:val="0"/>
      <w:marRight w:val="0"/>
      <w:marTop w:val="0"/>
      <w:marBottom w:val="0"/>
      <w:divBdr>
        <w:top w:val="none" w:sz="0" w:space="0" w:color="auto"/>
        <w:left w:val="none" w:sz="0" w:space="0" w:color="auto"/>
        <w:bottom w:val="none" w:sz="0" w:space="0" w:color="auto"/>
        <w:right w:val="none" w:sz="0" w:space="0" w:color="auto"/>
      </w:divBdr>
      <w:divsChild>
        <w:div w:id="12602133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2386667">
      <w:bodyDiv w:val="1"/>
      <w:marLeft w:val="0"/>
      <w:marRight w:val="0"/>
      <w:marTop w:val="0"/>
      <w:marBottom w:val="0"/>
      <w:divBdr>
        <w:top w:val="none" w:sz="0" w:space="0" w:color="auto"/>
        <w:left w:val="none" w:sz="0" w:space="0" w:color="auto"/>
        <w:bottom w:val="none" w:sz="0" w:space="0" w:color="auto"/>
        <w:right w:val="none" w:sz="0" w:space="0" w:color="auto"/>
      </w:divBdr>
    </w:div>
    <w:div w:id="1381368295">
      <w:bodyDiv w:val="1"/>
      <w:marLeft w:val="0"/>
      <w:marRight w:val="0"/>
      <w:marTop w:val="0"/>
      <w:marBottom w:val="0"/>
      <w:divBdr>
        <w:top w:val="none" w:sz="0" w:space="0" w:color="auto"/>
        <w:left w:val="none" w:sz="0" w:space="0" w:color="auto"/>
        <w:bottom w:val="none" w:sz="0" w:space="0" w:color="auto"/>
        <w:right w:val="none" w:sz="0" w:space="0" w:color="auto"/>
      </w:divBdr>
    </w:div>
    <w:div w:id="1396129093">
      <w:bodyDiv w:val="1"/>
      <w:marLeft w:val="0"/>
      <w:marRight w:val="0"/>
      <w:marTop w:val="0"/>
      <w:marBottom w:val="0"/>
      <w:divBdr>
        <w:top w:val="none" w:sz="0" w:space="0" w:color="auto"/>
        <w:left w:val="none" w:sz="0" w:space="0" w:color="auto"/>
        <w:bottom w:val="none" w:sz="0" w:space="0" w:color="auto"/>
        <w:right w:val="none" w:sz="0" w:space="0" w:color="auto"/>
      </w:divBdr>
    </w:div>
    <w:div w:id="1429278488">
      <w:bodyDiv w:val="1"/>
      <w:marLeft w:val="0"/>
      <w:marRight w:val="0"/>
      <w:marTop w:val="0"/>
      <w:marBottom w:val="0"/>
      <w:divBdr>
        <w:top w:val="none" w:sz="0" w:space="0" w:color="auto"/>
        <w:left w:val="none" w:sz="0" w:space="0" w:color="auto"/>
        <w:bottom w:val="none" w:sz="0" w:space="0" w:color="auto"/>
        <w:right w:val="none" w:sz="0" w:space="0" w:color="auto"/>
      </w:divBdr>
    </w:div>
    <w:div w:id="1495686960">
      <w:bodyDiv w:val="1"/>
      <w:marLeft w:val="0"/>
      <w:marRight w:val="0"/>
      <w:marTop w:val="0"/>
      <w:marBottom w:val="0"/>
      <w:divBdr>
        <w:top w:val="none" w:sz="0" w:space="0" w:color="auto"/>
        <w:left w:val="none" w:sz="0" w:space="0" w:color="auto"/>
        <w:bottom w:val="none" w:sz="0" w:space="0" w:color="auto"/>
        <w:right w:val="none" w:sz="0" w:space="0" w:color="auto"/>
      </w:divBdr>
    </w:div>
    <w:div w:id="1537740059">
      <w:bodyDiv w:val="1"/>
      <w:marLeft w:val="0"/>
      <w:marRight w:val="0"/>
      <w:marTop w:val="0"/>
      <w:marBottom w:val="0"/>
      <w:divBdr>
        <w:top w:val="none" w:sz="0" w:space="0" w:color="auto"/>
        <w:left w:val="none" w:sz="0" w:space="0" w:color="auto"/>
        <w:bottom w:val="none" w:sz="0" w:space="0" w:color="auto"/>
        <w:right w:val="none" w:sz="0" w:space="0" w:color="auto"/>
      </w:divBdr>
    </w:div>
    <w:div w:id="1588416508">
      <w:bodyDiv w:val="1"/>
      <w:marLeft w:val="0"/>
      <w:marRight w:val="0"/>
      <w:marTop w:val="0"/>
      <w:marBottom w:val="0"/>
      <w:divBdr>
        <w:top w:val="none" w:sz="0" w:space="0" w:color="auto"/>
        <w:left w:val="none" w:sz="0" w:space="0" w:color="auto"/>
        <w:bottom w:val="none" w:sz="0" w:space="0" w:color="auto"/>
        <w:right w:val="none" w:sz="0" w:space="0" w:color="auto"/>
      </w:divBdr>
    </w:div>
    <w:div w:id="1590850902">
      <w:bodyDiv w:val="1"/>
      <w:marLeft w:val="0"/>
      <w:marRight w:val="0"/>
      <w:marTop w:val="0"/>
      <w:marBottom w:val="0"/>
      <w:divBdr>
        <w:top w:val="none" w:sz="0" w:space="0" w:color="auto"/>
        <w:left w:val="none" w:sz="0" w:space="0" w:color="auto"/>
        <w:bottom w:val="none" w:sz="0" w:space="0" w:color="auto"/>
        <w:right w:val="none" w:sz="0" w:space="0" w:color="auto"/>
      </w:divBdr>
    </w:div>
    <w:div w:id="1622689665">
      <w:bodyDiv w:val="1"/>
      <w:marLeft w:val="0"/>
      <w:marRight w:val="0"/>
      <w:marTop w:val="0"/>
      <w:marBottom w:val="0"/>
      <w:divBdr>
        <w:top w:val="none" w:sz="0" w:space="0" w:color="auto"/>
        <w:left w:val="none" w:sz="0" w:space="0" w:color="auto"/>
        <w:bottom w:val="none" w:sz="0" w:space="0" w:color="auto"/>
        <w:right w:val="none" w:sz="0" w:space="0" w:color="auto"/>
      </w:divBdr>
    </w:div>
    <w:div w:id="1654218453">
      <w:bodyDiv w:val="1"/>
      <w:marLeft w:val="0"/>
      <w:marRight w:val="0"/>
      <w:marTop w:val="0"/>
      <w:marBottom w:val="0"/>
      <w:divBdr>
        <w:top w:val="none" w:sz="0" w:space="0" w:color="auto"/>
        <w:left w:val="none" w:sz="0" w:space="0" w:color="auto"/>
        <w:bottom w:val="none" w:sz="0" w:space="0" w:color="auto"/>
        <w:right w:val="none" w:sz="0" w:space="0" w:color="auto"/>
      </w:divBdr>
    </w:div>
    <w:div w:id="1706297202">
      <w:bodyDiv w:val="1"/>
      <w:marLeft w:val="0"/>
      <w:marRight w:val="0"/>
      <w:marTop w:val="0"/>
      <w:marBottom w:val="0"/>
      <w:divBdr>
        <w:top w:val="none" w:sz="0" w:space="0" w:color="auto"/>
        <w:left w:val="none" w:sz="0" w:space="0" w:color="auto"/>
        <w:bottom w:val="none" w:sz="0" w:space="0" w:color="auto"/>
        <w:right w:val="none" w:sz="0" w:space="0" w:color="auto"/>
      </w:divBdr>
    </w:div>
    <w:div w:id="1760713511">
      <w:bodyDiv w:val="1"/>
      <w:marLeft w:val="0"/>
      <w:marRight w:val="0"/>
      <w:marTop w:val="0"/>
      <w:marBottom w:val="0"/>
      <w:divBdr>
        <w:top w:val="none" w:sz="0" w:space="0" w:color="auto"/>
        <w:left w:val="none" w:sz="0" w:space="0" w:color="auto"/>
        <w:bottom w:val="none" w:sz="0" w:space="0" w:color="auto"/>
        <w:right w:val="none" w:sz="0" w:space="0" w:color="auto"/>
      </w:divBdr>
    </w:div>
    <w:div w:id="1822454563">
      <w:bodyDiv w:val="1"/>
      <w:marLeft w:val="0"/>
      <w:marRight w:val="0"/>
      <w:marTop w:val="0"/>
      <w:marBottom w:val="0"/>
      <w:divBdr>
        <w:top w:val="none" w:sz="0" w:space="0" w:color="auto"/>
        <w:left w:val="none" w:sz="0" w:space="0" w:color="auto"/>
        <w:bottom w:val="none" w:sz="0" w:space="0" w:color="auto"/>
        <w:right w:val="none" w:sz="0" w:space="0" w:color="auto"/>
      </w:divBdr>
    </w:div>
    <w:div w:id="1823503904">
      <w:bodyDiv w:val="1"/>
      <w:marLeft w:val="0"/>
      <w:marRight w:val="0"/>
      <w:marTop w:val="0"/>
      <w:marBottom w:val="0"/>
      <w:divBdr>
        <w:top w:val="none" w:sz="0" w:space="0" w:color="auto"/>
        <w:left w:val="none" w:sz="0" w:space="0" w:color="auto"/>
        <w:bottom w:val="none" w:sz="0" w:space="0" w:color="auto"/>
        <w:right w:val="none" w:sz="0" w:space="0" w:color="auto"/>
      </w:divBdr>
      <w:divsChild>
        <w:div w:id="6094318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3690029">
      <w:bodyDiv w:val="1"/>
      <w:marLeft w:val="0"/>
      <w:marRight w:val="0"/>
      <w:marTop w:val="0"/>
      <w:marBottom w:val="0"/>
      <w:divBdr>
        <w:top w:val="none" w:sz="0" w:space="0" w:color="auto"/>
        <w:left w:val="none" w:sz="0" w:space="0" w:color="auto"/>
        <w:bottom w:val="none" w:sz="0" w:space="0" w:color="auto"/>
        <w:right w:val="none" w:sz="0" w:space="0" w:color="auto"/>
      </w:divBdr>
    </w:div>
    <w:div w:id="1937245879">
      <w:bodyDiv w:val="1"/>
      <w:marLeft w:val="0"/>
      <w:marRight w:val="0"/>
      <w:marTop w:val="0"/>
      <w:marBottom w:val="0"/>
      <w:divBdr>
        <w:top w:val="none" w:sz="0" w:space="0" w:color="auto"/>
        <w:left w:val="none" w:sz="0" w:space="0" w:color="auto"/>
        <w:bottom w:val="none" w:sz="0" w:space="0" w:color="auto"/>
        <w:right w:val="none" w:sz="0" w:space="0" w:color="auto"/>
      </w:divBdr>
    </w:div>
    <w:div w:id="2006398290">
      <w:bodyDiv w:val="1"/>
      <w:marLeft w:val="0"/>
      <w:marRight w:val="0"/>
      <w:marTop w:val="0"/>
      <w:marBottom w:val="0"/>
      <w:divBdr>
        <w:top w:val="none" w:sz="0" w:space="0" w:color="auto"/>
        <w:left w:val="none" w:sz="0" w:space="0" w:color="auto"/>
        <w:bottom w:val="none" w:sz="0" w:space="0" w:color="auto"/>
        <w:right w:val="none" w:sz="0" w:space="0" w:color="auto"/>
      </w:divBdr>
    </w:div>
    <w:div w:id="2024088709">
      <w:bodyDiv w:val="1"/>
      <w:marLeft w:val="0"/>
      <w:marRight w:val="0"/>
      <w:marTop w:val="0"/>
      <w:marBottom w:val="0"/>
      <w:divBdr>
        <w:top w:val="none" w:sz="0" w:space="0" w:color="auto"/>
        <w:left w:val="none" w:sz="0" w:space="0" w:color="auto"/>
        <w:bottom w:val="none" w:sz="0" w:space="0" w:color="auto"/>
        <w:right w:val="none" w:sz="0" w:space="0" w:color="auto"/>
      </w:divBdr>
    </w:div>
    <w:div w:id="2066565021">
      <w:bodyDiv w:val="1"/>
      <w:marLeft w:val="0"/>
      <w:marRight w:val="0"/>
      <w:marTop w:val="0"/>
      <w:marBottom w:val="0"/>
      <w:divBdr>
        <w:top w:val="none" w:sz="0" w:space="0" w:color="auto"/>
        <w:left w:val="none" w:sz="0" w:space="0" w:color="auto"/>
        <w:bottom w:val="none" w:sz="0" w:space="0" w:color="auto"/>
        <w:right w:val="none" w:sz="0" w:space="0" w:color="auto"/>
      </w:divBdr>
    </w:div>
    <w:div w:id="2067872663">
      <w:bodyDiv w:val="1"/>
      <w:marLeft w:val="0"/>
      <w:marRight w:val="0"/>
      <w:marTop w:val="0"/>
      <w:marBottom w:val="0"/>
      <w:divBdr>
        <w:top w:val="none" w:sz="0" w:space="0" w:color="auto"/>
        <w:left w:val="none" w:sz="0" w:space="0" w:color="auto"/>
        <w:bottom w:val="none" w:sz="0" w:space="0" w:color="auto"/>
        <w:right w:val="none" w:sz="0" w:space="0" w:color="auto"/>
      </w:divBdr>
    </w:div>
    <w:div w:id="2121560610">
      <w:bodyDiv w:val="1"/>
      <w:marLeft w:val="0"/>
      <w:marRight w:val="0"/>
      <w:marTop w:val="0"/>
      <w:marBottom w:val="0"/>
      <w:divBdr>
        <w:top w:val="none" w:sz="0" w:space="0" w:color="auto"/>
        <w:left w:val="none" w:sz="0" w:space="0" w:color="auto"/>
        <w:bottom w:val="none" w:sz="0" w:space="0" w:color="auto"/>
        <w:right w:val="none" w:sz="0" w:space="0" w:color="auto"/>
      </w:divBdr>
    </w:div>
    <w:div w:id="2137991859">
      <w:bodyDiv w:val="1"/>
      <w:marLeft w:val="0"/>
      <w:marRight w:val="0"/>
      <w:marTop w:val="0"/>
      <w:marBottom w:val="0"/>
      <w:divBdr>
        <w:top w:val="none" w:sz="0" w:space="0" w:color="auto"/>
        <w:left w:val="none" w:sz="0" w:space="0" w:color="auto"/>
        <w:bottom w:val="none" w:sz="0" w:space="0" w:color="auto"/>
        <w:right w:val="none" w:sz="0" w:space="0" w:color="auto"/>
      </w:divBdr>
    </w:div>
    <w:div w:id="214318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cactus.l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66F5CA5C5F4E1428B617DD0EA5A6A72" ma:contentTypeVersion="13" ma:contentTypeDescription="Create a new document." ma:contentTypeScope="" ma:versionID="abf40856b6c57c834ac6c7816dee3b3d">
  <xsd:schema xmlns:xsd="http://www.w3.org/2001/XMLSchema" xmlns:xs="http://www.w3.org/2001/XMLSchema" xmlns:p="http://schemas.microsoft.com/office/2006/metadata/properties" xmlns:ns2="55a0a2a9-c663-41b7-9695-b15393df32b9" xmlns:ns3="61ca8b8d-5bcd-4e50-81eb-4a7d9576c9b7" targetNamespace="http://schemas.microsoft.com/office/2006/metadata/properties" ma:root="true" ma:fieldsID="28ef3ac80f5caff57d78cd7b35e54aad" ns2:_="" ns3:_="">
    <xsd:import namespace="55a0a2a9-c663-41b7-9695-b15393df32b9"/>
    <xsd:import namespace="61ca8b8d-5bcd-4e50-81eb-4a7d9576c9b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a0a2a9-c663-41b7-9695-b15393df3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799dee-ccdd-4d88-8aef-be132592604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1ca8b8d-5bcd-4e50-81eb-4a7d9576c9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ae1efb6-13ea-43ee-84cc-65eb117e3026}" ma:internalName="TaxCatchAll" ma:showField="CatchAllData" ma:web="61ca8b8d-5bcd-4e50-81eb-4a7d9576c9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a0a2a9-c663-41b7-9695-b15393df32b9">
      <Terms xmlns="http://schemas.microsoft.com/office/infopath/2007/PartnerControls"/>
    </lcf76f155ced4ddcb4097134ff3c332f>
    <TaxCatchAll xmlns="61ca8b8d-5bcd-4e50-81eb-4a7d9576c9b7" xsi:nil="true"/>
  </documentManagement>
</p:properties>
</file>

<file path=customXml/itemProps1.xml><?xml version="1.0" encoding="utf-8"?>
<ds:datastoreItem xmlns:ds="http://schemas.openxmlformats.org/officeDocument/2006/customXml" ds:itemID="{85E7C28F-3509-594A-B352-4E81B9EEC5BC}">
  <ds:schemaRefs>
    <ds:schemaRef ds:uri="http://schemas.openxmlformats.org/officeDocument/2006/bibliography"/>
  </ds:schemaRefs>
</ds:datastoreItem>
</file>

<file path=customXml/itemProps2.xml><?xml version="1.0" encoding="utf-8"?>
<ds:datastoreItem xmlns:ds="http://schemas.openxmlformats.org/officeDocument/2006/customXml" ds:itemID="{90739BC8-F067-442E-ABC8-5B4FAAA5A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a0a2a9-c663-41b7-9695-b15393df32b9"/>
    <ds:schemaRef ds:uri="61ca8b8d-5bcd-4e50-81eb-4a7d9576c9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2E7B44-D9B9-44E7-87DE-5B3F3A560292}">
  <ds:schemaRefs>
    <ds:schemaRef ds:uri="http://schemas.microsoft.com/sharepoint/v3/contenttype/forms"/>
  </ds:schemaRefs>
</ds:datastoreItem>
</file>

<file path=customXml/itemProps4.xml><?xml version="1.0" encoding="utf-8"?>
<ds:datastoreItem xmlns:ds="http://schemas.openxmlformats.org/officeDocument/2006/customXml" ds:itemID="{B14DEDE8-B32F-44C3-8E09-129F34F5D3BC}">
  <ds:schemaRefs>
    <ds:schemaRef ds:uri="http://schemas.microsoft.com/office/2006/metadata/properties"/>
    <ds:schemaRef ds:uri="http://schemas.microsoft.com/office/infopath/2007/PartnerControls"/>
    <ds:schemaRef ds:uri="55a0a2a9-c663-41b7-9695-b15393df32b9"/>
    <ds:schemaRef ds:uri="61ca8b8d-5bcd-4e50-81eb-4a7d9576c9b7"/>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658</Words>
  <Characters>3623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Frédérique Loutsch</dc:creator>
  <cp:keywords/>
  <dc:description/>
  <cp:lastModifiedBy>SAMPAIO Natalia</cp:lastModifiedBy>
  <cp:revision>22</cp:revision>
  <dcterms:created xsi:type="dcterms:W3CDTF">2026-02-02T22:40:00Z</dcterms:created>
  <dcterms:modified xsi:type="dcterms:W3CDTF">2026-02-13T06:34:00Z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0x010100066F5CA5C5F4E1428B617DD0EA5A6A72</vt:lpwstr>
  </property>
  <property fmtid="{D5CDD505-2E9C-101B-9397-08002B2CF9AE}" pid="3" name="MediaServiceImageTags">
    <vt:lpwstr/>
  </property>
</Properties>
</file>